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EAE" w:rsidRPr="00132AFA" w:rsidRDefault="009E15D4" w:rsidP="00132AFA">
      <w:pPr>
        <w:spacing w:before="480" w:after="120" w:line="240" w:lineRule="auto"/>
        <w:jc w:val="center"/>
        <w:rPr>
          <w:rFonts w:ascii="Copperplate Gothic Bold" w:eastAsia="Times New Roman" w:hAnsi="Copperplate Gothic Bold"/>
          <w:sz w:val="32"/>
          <w:szCs w:val="32"/>
        </w:rPr>
      </w:pPr>
      <w:r>
        <w:rPr>
          <w:rFonts w:ascii="Copperplate Gothic Bold" w:eastAsia="Times New Roman" w:hAnsi="Copperplate Gothic Bold"/>
          <w:sz w:val="32"/>
          <w:szCs w:val="32"/>
        </w:rPr>
        <w:t xml:space="preserve">Town of Shutesbury </w:t>
      </w:r>
      <w:r w:rsidR="00132AFA">
        <w:rPr>
          <w:rFonts w:ascii="Copperplate Gothic Bold" w:eastAsia="Times New Roman" w:hAnsi="Copperplate Gothic Bold"/>
          <w:sz w:val="32"/>
          <w:szCs w:val="32"/>
        </w:rPr>
        <w:t xml:space="preserve"> </w:t>
      </w:r>
      <w:r w:rsidR="00132AFA">
        <w:rPr>
          <w:rFonts w:ascii="Copperplate Gothic Bold" w:eastAsia="Times New Roman" w:hAnsi="Copperplate Gothic Bold"/>
          <w:sz w:val="32"/>
          <w:szCs w:val="32"/>
        </w:rPr>
        <w:br/>
      </w:r>
      <w:r w:rsidR="00C64B69">
        <w:rPr>
          <w:rFonts w:ascii="Copperplate Gothic Bold" w:eastAsia="Times New Roman" w:hAnsi="Copperplate Gothic Bold"/>
          <w:sz w:val="32"/>
          <w:szCs w:val="32"/>
        </w:rPr>
        <w:t>Public Records Access Guidelines</w:t>
      </w:r>
    </w:p>
    <w:p w:rsidR="00FA1A38" w:rsidRPr="00FA1A38" w:rsidRDefault="007B1A3F" w:rsidP="00FA1A38">
      <w:pPr>
        <w:rPr>
          <w:rFonts w:ascii="Times New Roman" w:eastAsiaTheme="minorHAnsi" w:hAnsi="Times New Roman"/>
          <w:sz w:val="24"/>
          <w:szCs w:val="24"/>
        </w:rPr>
      </w:pPr>
      <w:r>
        <w:rPr>
          <w:rFonts w:ascii="Times New Roman" w:eastAsiaTheme="minorHAnsi" w:hAnsi="Times New Roman"/>
          <w:sz w:val="24"/>
          <w:szCs w:val="24"/>
        </w:rPr>
        <w:t>Effective January 1, 2017,</w:t>
      </w:r>
      <w:r w:rsidR="00FA1A38" w:rsidRPr="00FA1A38">
        <w:rPr>
          <w:rFonts w:ascii="Times New Roman" w:eastAsiaTheme="minorHAnsi" w:hAnsi="Times New Roman"/>
          <w:sz w:val="24"/>
          <w:szCs w:val="24"/>
        </w:rPr>
        <w:t xml:space="preserve"> the Massachusetts Public Records Law, G.L. c.66 and c.4, §7(26) provides that a municipality must, within 10 business days (Monday through Friday, excluding legal holidays), respond to a request for records by providing access to or a copy of such records, or explaining any delay or denial.  These guidelines are intended to assist members of the public seeking access to public records in the custody of the Town of </w:t>
      </w:r>
      <w:r w:rsidR="009E15D4">
        <w:rPr>
          <w:rFonts w:ascii="Times New Roman" w:eastAsiaTheme="minorHAnsi" w:hAnsi="Times New Roman"/>
          <w:sz w:val="24"/>
          <w:szCs w:val="24"/>
        </w:rPr>
        <w:t>Shutesbury.</w:t>
      </w:r>
    </w:p>
    <w:p w:rsidR="00FA1A38" w:rsidRPr="00FA1A38" w:rsidRDefault="00FA1A38" w:rsidP="00FA1A38">
      <w:pPr>
        <w:rPr>
          <w:rFonts w:ascii="Times New Roman" w:eastAsiaTheme="minorHAnsi" w:hAnsi="Times New Roman"/>
          <w:b/>
          <w:sz w:val="24"/>
          <w:szCs w:val="24"/>
        </w:rPr>
      </w:pPr>
      <w:r w:rsidRPr="00FA1A38">
        <w:rPr>
          <w:rFonts w:ascii="Times New Roman" w:eastAsiaTheme="minorHAnsi" w:hAnsi="Times New Roman"/>
          <w:b/>
          <w:sz w:val="24"/>
          <w:szCs w:val="24"/>
        </w:rPr>
        <w:t>General Information:</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Business Hours</w:t>
      </w:r>
      <w:r>
        <w:rPr>
          <w:rFonts w:ascii="Times New Roman" w:eastAsiaTheme="minorHAnsi" w:hAnsi="Times New Roman"/>
          <w:sz w:val="24"/>
          <w:szCs w:val="24"/>
        </w:rPr>
        <w:t xml:space="preserve"> -</w:t>
      </w:r>
      <w:r w:rsidR="00FA1A38" w:rsidRPr="00FA1A38">
        <w:rPr>
          <w:rFonts w:ascii="Times New Roman" w:eastAsiaTheme="minorHAnsi" w:hAnsi="Times New Roman"/>
          <w:sz w:val="24"/>
          <w:szCs w:val="24"/>
        </w:rPr>
        <w:t xml:space="preserve">The regular business hours of Town Hall are </w:t>
      </w:r>
      <w:r w:rsidR="009E15D4">
        <w:rPr>
          <w:rFonts w:ascii="Times New Roman" w:eastAsiaTheme="minorHAnsi" w:hAnsi="Times New Roman"/>
          <w:sz w:val="24"/>
          <w:szCs w:val="24"/>
        </w:rPr>
        <w:t>Monday through Friday 8:30 – 4pm, with additional hours on Monday until 6 pm and Thursday 6 – 8 pm</w:t>
      </w:r>
      <w:r w:rsidR="00FA1A38" w:rsidRPr="00FA1A38">
        <w:rPr>
          <w:rFonts w:ascii="Times New Roman" w:eastAsiaTheme="minorHAnsi" w:hAnsi="Times New Roman"/>
          <w:sz w:val="24"/>
          <w:szCs w:val="24"/>
        </w:rPr>
        <w:t>.</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Records Access Officers</w:t>
      </w:r>
      <w:r>
        <w:rPr>
          <w:rFonts w:ascii="Times New Roman" w:eastAsiaTheme="minorHAnsi" w:hAnsi="Times New Roman"/>
          <w:sz w:val="24"/>
          <w:szCs w:val="24"/>
        </w:rPr>
        <w:t xml:space="preserve"> -</w:t>
      </w:r>
      <w:r w:rsidR="00FA1A38" w:rsidRPr="00FA1A38">
        <w:rPr>
          <w:rFonts w:ascii="Times New Roman" w:eastAsiaTheme="minorHAnsi" w:hAnsi="Times New Roman"/>
          <w:sz w:val="24"/>
          <w:szCs w:val="24"/>
        </w:rPr>
        <w:t>The following Records Access Officers (“RAO”) have been designated:</w:t>
      </w:r>
    </w:p>
    <w:p w:rsidR="009E15D4" w:rsidRDefault="008D3376" w:rsidP="00FA1A38">
      <w:pPr>
        <w:spacing w:after="0" w:line="240" w:lineRule="auto"/>
        <w:ind w:left="720"/>
        <w:rPr>
          <w:rFonts w:ascii="Times New Roman" w:eastAsiaTheme="minorHAnsi" w:hAnsi="Times New Roman"/>
          <w:sz w:val="24"/>
          <w:szCs w:val="24"/>
        </w:rPr>
      </w:pPr>
      <w:r w:rsidRPr="008D3376">
        <w:rPr>
          <w:rFonts w:ascii="Times New Roman" w:eastAsiaTheme="minorHAnsi" w:hAnsi="Times New Roman"/>
          <w:sz w:val="24"/>
          <w:szCs w:val="24"/>
          <w:u w:val="single"/>
        </w:rPr>
        <w:t>For public Fire Department records</w:t>
      </w:r>
      <w:r>
        <w:rPr>
          <w:rFonts w:ascii="Times New Roman" w:eastAsiaTheme="minorHAnsi" w:hAnsi="Times New Roman"/>
          <w:sz w:val="24"/>
          <w:szCs w:val="24"/>
        </w:rPr>
        <w:t>:</w:t>
      </w:r>
    </w:p>
    <w:p w:rsidR="00423128" w:rsidRDefault="00423128"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 xml:space="preserve">Walter Tibbetts, Fire Chief </w:t>
      </w:r>
      <w:r w:rsidR="008D3376">
        <w:rPr>
          <w:rFonts w:ascii="Times New Roman" w:eastAsiaTheme="minorHAnsi" w:hAnsi="Times New Roman"/>
          <w:sz w:val="24"/>
          <w:szCs w:val="24"/>
        </w:rPr>
        <w:t>-</w:t>
      </w:r>
      <w:r w:rsidR="00D112DA">
        <w:rPr>
          <w:rFonts w:ascii="Times New Roman" w:eastAsiaTheme="minorHAnsi" w:hAnsi="Times New Roman"/>
          <w:sz w:val="24"/>
          <w:szCs w:val="24"/>
        </w:rPr>
        <w:t xml:space="preserve"> </w:t>
      </w:r>
      <w:r w:rsidR="008D3376">
        <w:rPr>
          <w:rFonts w:ascii="Times New Roman" w:eastAsiaTheme="minorHAnsi" w:hAnsi="Times New Roman"/>
          <w:sz w:val="24"/>
          <w:szCs w:val="24"/>
        </w:rPr>
        <w:t xml:space="preserve">Fire Station, </w:t>
      </w:r>
      <w:r>
        <w:rPr>
          <w:rFonts w:ascii="Times New Roman" w:eastAsiaTheme="minorHAnsi" w:hAnsi="Times New Roman"/>
          <w:sz w:val="24"/>
          <w:szCs w:val="24"/>
        </w:rPr>
        <w:t>42 Leverett Rd</w:t>
      </w:r>
      <w:r w:rsidR="00D112DA">
        <w:rPr>
          <w:rFonts w:ascii="Times New Roman" w:eastAsiaTheme="minorHAnsi" w:hAnsi="Times New Roman"/>
          <w:sz w:val="24"/>
          <w:szCs w:val="24"/>
        </w:rPr>
        <w:t>.</w:t>
      </w:r>
    </w:p>
    <w:p w:rsidR="00D112DA" w:rsidRDefault="00D112DA" w:rsidP="00FA1A38">
      <w:pPr>
        <w:spacing w:after="0" w:line="240" w:lineRule="auto"/>
        <w:ind w:left="720"/>
        <w:rPr>
          <w:rFonts w:ascii="Times New Roman" w:eastAsiaTheme="minorHAnsi" w:hAnsi="Times New Roman"/>
          <w:sz w:val="24"/>
          <w:szCs w:val="24"/>
        </w:rPr>
      </w:pPr>
      <w:proofErr w:type="spellStart"/>
      <w:r>
        <w:rPr>
          <w:rFonts w:ascii="Times New Roman" w:eastAsiaTheme="minorHAnsi" w:hAnsi="Times New Roman"/>
          <w:sz w:val="24"/>
          <w:szCs w:val="24"/>
        </w:rPr>
        <w:t>P.</w:t>
      </w:r>
      <w:proofErr w:type="gramStart"/>
      <w:r>
        <w:rPr>
          <w:rFonts w:ascii="Times New Roman" w:eastAsiaTheme="minorHAnsi" w:hAnsi="Times New Roman"/>
          <w:sz w:val="24"/>
          <w:szCs w:val="24"/>
        </w:rPr>
        <w:t>O.Box</w:t>
      </w:r>
      <w:proofErr w:type="spellEnd"/>
      <w:proofErr w:type="gramEnd"/>
      <w:r>
        <w:rPr>
          <w:rFonts w:ascii="Times New Roman" w:eastAsiaTheme="minorHAnsi" w:hAnsi="Times New Roman"/>
          <w:sz w:val="24"/>
          <w:szCs w:val="24"/>
        </w:rPr>
        <w:t xml:space="preserve"> 295 Shutesbury, MA 01072</w:t>
      </w:r>
    </w:p>
    <w:p w:rsidR="00D112DA" w:rsidRDefault="00D112DA"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413 259-1211</w:t>
      </w:r>
      <w:r w:rsidR="00E42DA4">
        <w:rPr>
          <w:rFonts w:ascii="Times New Roman" w:eastAsiaTheme="minorHAnsi" w:hAnsi="Times New Roman"/>
          <w:sz w:val="24"/>
          <w:szCs w:val="24"/>
        </w:rPr>
        <w:t xml:space="preserve">  </w:t>
      </w:r>
      <w:hyperlink r:id="rId8" w:history="1">
        <w:r w:rsidRPr="000608BA">
          <w:rPr>
            <w:rStyle w:val="Hyperlink"/>
            <w:rFonts w:ascii="Times New Roman" w:eastAsiaTheme="minorHAnsi" w:hAnsi="Times New Roman"/>
            <w:sz w:val="24"/>
            <w:szCs w:val="24"/>
          </w:rPr>
          <w:t>firedepartment@shutesbury.org</w:t>
        </w:r>
      </w:hyperlink>
    </w:p>
    <w:p w:rsidR="00D112DA" w:rsidRDefault="00D112DA" w:rsidP="00FA1A38">
      <w:pPr>
        <w:spacing w:after="0" w:line="240" w:lineRule="auto"/>
        <w:ind w:left="720"/>
        <w:rPr>
          <w:rFonts w:ascii="Times New Roman" w:eastAsiaTheme="minorHAnsi" w:hAnsi="Times New Roman"/>
          <w:sz w:val="24"/>
          <w:szCs w:val="24"/>
        </w:rPr>
      </w:pPr>
    </w:p>
    <w:p w:rsidR="008D3376" w:rsidRDefault="008D3376" w:rsidP="00FA1A38">
      <w:pPr>
        <w:spacing w:after="0" w:line="240" w:lineRule="auto"/>
        <w:ind w:left="720"/>
        <w:rPr>
          <w:rFonts w:ascii="Times New Roman" w:eastAsiaTheme="minorHAnsi" w:hAnsi="Times New Roman"/>
          <w:sz w:val="24"/>
          <w:szCs w:val="24"/>
          <w:u w:val="single"/>
        </w:rPr>
      </w:pPr>
      <w:r>
        <w:rPr>
          <w:rFonts w:ascii="Times New Roman" w:eastAsiaTheme="minorHAnsi" w:hAnsi="Times New Roman"/>
          <w:sz w:val="24"/>
          <w:szCs w:val="24"/>
          <w:u w:val="single"/>
        </w:rPr>
        <w:t xml:space="preserve">For public </w:t>
      </w:r>
      <w:r w:rsidR="00D112DA" w:rsidRPr="008D3376">
        <w:rPr>
          <w:rFonts w:ascii="Times New Roman" w:eastAsiaTheme="minorHAnsi" w:hAnsi="Times New Roman"/>
          <w:sz w:val="24"/>
          <w:szCs w:val="24"/>
          <w:u w:val="single"/>
        </w:rPr>
        <w:t>Police Department</w:t>
      </w:r>
      <w:r>
        <w:rPr>
          <w:rFonts w:ascii="Times New Roman" w:eastAsiaTheme="minorHAnsi" w:hAnsi="Times New Roman"/>
          <w:sz w:val="24"/>
          <w:szCs w:val="24"/>
          <w:u w:val="single"/>
        </w:rPr>
        <w:t xml:space="preserve"> records:</w:t>
      </w:r>
    </w:p>
    <w:p w:rsidR="00D112DA" w:rsidRDefault="00D112DA"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Tom Harding,</w:t>
      </w:r>
      <w:r w:rsidR="008D3376">
        <w:rPr>
          <w:rFonts w:ascii="Times New Roman" w:eastAsiaTheme="minorHAnsi" w:hAnsi="Times New Roman"/>
          <w:sz w:val="24"/>
          <w:szCs w:val="24"/>
        </w:rPr>
        <w:t xml:space="preserve"> Police Chief -</w:t>
      </w:r>
      <w:r>
        <w:rPr>
          <w:rFonts w:ascii="Times New Roman" w:eastAsiaTheme="minorHAnsi" w:hAnsi="Times New Roman"/>
          <w:sz w:val="24"/>
          <w:szCs w:val="24"/>
        </w:rPr>
        <w:t xml:space="preserve"> Town Hall, 1 </w:t>
      </w:r>
      <w:proofErr w:type="spellStart"/>
      <w:r>
        <w:rPr>
          <w:rFonts w:ascii="Times New Roman" w:eastAsiaTheme="minorHAnsi" w:hAnsi="Times New Roman"/>
          <w:sz w:val="24"/>
          <w:szCs w:val="24"/>
        </w:rPr>
        <w:t>Cooleyville</w:t>
      </w:r>
      <w:proofErr w:type="spellEnd"/>
      <w:r>
        <w:rPr>
          <w:rFonts w:ascii="Times New Roman" w:eastAsiaTheme="minorHAnsi" w:hAnsi="Times New Roman"/>
          <w:sz w:val="24"/>
          <w:szCs w:val="24"/>
        </w:rPr>
        <w:t xml:space="preserve"> Rd</w:t>
      </w:r>
    </w:p>
    <w:p w:rsidR="00423128" w:rsidRDefault="00D112DA" w:rsidP="00FA1A38">
      <w:pPr>
        <w:spacing w:after="0" w:line="240" w:lineRule="auto"/>
        <w:ind w:left="720"/>
        <w:rPr>
          <w:rFonts w:ascii="Times New Roman" w:eastAsiaTheme="minorHAnsi" w:hAnsi="Times New Roman"/>
          <w:sz w:val="24"/>
          <w:szCs w:val="24"/>
        </w:rPr>
      </w:pPr>
      <w:proofErr w:type="spellStart"/>
      <w:r>
        <w:rPr>
          <w:rFonts w:ascii="Times New Roman" w:eastAsiaTheme="minorHAnsi" w:hAnsi="Times New Roman"/>
          <w:sz w:val="24"/>
          <w:szCs w:val="24"/>
        </w:rPr>
        <w:t>P.</w:t>
      </w:r>
      <w:proofErr w:type="gramStart"/>
      <w:r>
        <w:rPr>
          <w:rFonts w:ascii="Times New Roman" w:eastAsiaTheme="minorHAnsi" w:hAnsi="Times New Roman"/>
          <w:sz w:val="24"/>
          <w:szCs w:val="24"/>
        </w:rPr>
        <w:t>O.Box</w:t>
      </w:r>
      <w:proofErr w:type="spellEnd"/>
      <w:proofErr w:type="gramEnd"/>
      <w:r>
        <w:rPr>
          <w:rFonts w:ascii="Times New Roman" w:eastAsiaTheme="minorHAnsi" w:hAnsi="Times New Roman"/>
          <w:sz w:val="24"/>
          <w:szCs w:val="24"/>
        </w:rPr>
        <w:t xml:space="preserve"> 676</w:t>
      </w:r>
      <w:r w:rsidR="008D3376">
        <w:rPr>
          <w:rFonts w:ascii="Times New Roman" w:eastAsiaTheme="minorHAnsi" w:hAnsi="Times New Roman"/>
          <w:sz w:val="24"/>
          <w:szCs w:val="24"/>
        </w:rPr>
        <w:t xml:space="preserve"> Shutesbury, MA 01072</w:t>
      </w:r>
    </w:p>
    <w:p w:rsidR="008D3376" w:rsidRDefault="008D3376"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413 259-1279</w:t>
      </w:r>
      <w:r w:rsidR="00E42DA4">
        <w:rPr>
          <w:rFonts w:ascii="Times New Roman" w:eastAsiaTheme="minorHAnsi" w:hAnsi="Times New Roman"/>
          <w:sz w:val="24"/>
          <w:szCs w:val="24"/>
        </w:rPr>
        <w:t xml:space="preserve">  </w:t>
      </w:r>
      <w:hyperlink r:id="rId9" w:history="1">
        <w:r w:rsidRPr="000608BA">
          <w:rPr>
            <w:rStyle w:val="Hyperlink"/>
            <w:rFonts w:ascii="Times New Roman" w:eastAsiaTheme="minorHAnsi" w:hAnsi="Times New Roman"/>
            <w:sz w:val="24"/>
            <w:szCs w:val="24"/>
          </w:rPr>
          <w:t>police.chief@shutesbury.org</w:t>
        </w:r>
      </w:hyperlink>
    </w:p>
    <w:p w:rsidR="008D3376" w:rsidRPr="009E15D4" w:rsidRDefault="008D3376" w:rsidP="00FA1A38">
      <w:pPr>
        <w:spacing w:after="0" w:line="240" w:lineRule="auto"/>
        <w:ind w:left="720"/>
        <w:rPr>
          <w:rFonts w:ascii="Times New Roman" w:eastAsiaTheme="minorHAnsi" w:hAnsi="Times New Roman"/>
          <w:sz w:val="24"/>
          <w:szCs w:val="24"/>
        </w:rPr>
      </w:pPr>
    </w:p>
    <w:p w:rsidR="008D3376" w:rsidRPr="008D3376" w:rsidRDefault="008D3376" w:rsidP="00FA1A38">
      <w:pPr>
        <w:spacing w:after="0" w:line="240" w:lineRule="auto"/>
        <w:ind w:left="720"/>
        <w:rPr>
          <w:rFonts w:ascii="Times New Roman" w:eastAsiaTheme="minorHAnsi" w:hAnsi="Times New Roman"/>
          <w:sz w:val="24"/>
          <w:szCs w:val="24"/>
          <w:u w:val="single"/>
        </w:rPr>
      </w:pPr>
      <w:r w:rsidRPr="008D3376">
        <w:rPr>
          <w:rFonts w:ascii="Times New Roman" w:eastAsiaTheme="minorHAnsi" w:hAnsi="Times New Roman"/>
          <w:sz w:val="24"/>
          <w:szCs w:val="24"/>
          <w:u w:val="single"/>
        </w:rPr>
        <w:t xml:space="preserve">For </w:t>
      </w:r>
      <w:r w:rsidR="004926D7" w:rsidRPr="008D3376">
        <w:rPr>
          <w:rFonts w:ascii="Times New Roman" w:eastAsiaTheme="minorHAnsi" w:hAnsi="Times New Roman"/>
          <w:sz w:val="24"/>
          <w:szCs w:val="24"/>
          <w:u w:val="single"/>
        </w:rPr>
        <w:t xml:space="preserve">public </w:t>
      </w:r>
      <w:r w:rsidRPr="008D3376">
        <w:rPr>
          <w:rFonts w:ascii="Times New Roman" w:eastAsiaTheme="minorHAnsi" w:hAnsi="Times New Roman"/>
          <w:sz w:val="24"/>
          <w:szCs w:val="24"/>
          <w:u w:val="single"/>
        </w:rPr>
        <w:t>K-6 School records</w:t>
      </w:r>
      <w:r>
        <w:rPr>
          <w:rFonts w:ascii="Times New Roman" w:eastAsiaTheme="minorHAnsi" w:hAnsi="Times New Roman"/>
          <w:sz w:val="24"/>
          <w:szCs w:val="24"/>
          <w:u w:val="single"/>
        </w:rPr>
        <w:t>:</w:t>
      </w:r>
    </w:p>
    <w:p w:rsidR="008D3376" w:rsidRDefault="008D3376"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Betty Lou Mallet - Union 28</w:t>
      </w:r>
    </w:p>
    <w:p w:rsidR="008D3376" w:rsidRDefault="008D3376"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18 Pleasant St. Erving, MA 01344</w:t>
      </w:r>
    </w:p>
    <w:p w:rsidR="008D3376" w:rsidRDefault="008D3376"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413 423-3337</w:t>
      </w:r>
      <w:r w:rsidR="00E42DA4">
        <w:rPr>
          <w:rFonts w:ascii="Times New Roman" w:eastAsiaTheme="minorHAnsi" w:hAnsi="Times New Roman"/>
          <w:sz w:val="24"/>
          <w:szCs w:val="24"/>
        </w:rPr>
        <w:t xml:space="preserve">  </w:t>
      </w:r>
      <w:hyperlink r:id="rId10" w:history="1">
        <w:r w:rsidRPr="000608BA">
          <w:rPr>
            <w:rStyle w:val="Hyperlink"/>
            <w:rFonts w:ascii="Times New Roman" w:eastAsiaTheme="minorHAnsi" w:hAnsi="Times New Roman"/>
            <w:sz w:val="24"/>
            <w:szCs w:val="24"/>
          </w:rPr>
          <w:t>mallet@erving.com</w:t>
        </w:r>
      </w:hyperlink>
    </w:p>
    <w:p w:rsidR="008D3376" w:rsidRDefault="008D3376" w:rsidP="00FA1A38">
      <w:pPr>
        <w:spacing w:after="0" w:line="240" w:lineRule="auto"/>
        <w:ind w:left="720"/>
        <w:rPr>
          <w:rFonts w:ascii="Times New Roman" w:eastAsiaTheme="minorHAnsi" w:hAnsi="Times New Roman"/>
          <w:sz w:val="24"/>
          <w:szCs w:val="24"/>
        </w:rPr>
      </w:pPr>
    </w:p>
    <w:p w:rsidR="008D3376" w:rsidRPr="00E42DA4" w:rsidRDefault="008D3376" w:rsidP="00FA1A38">
      <w:pPr>
        <w:spacing w:after="0" w:line="240" w:lineRule="auto"/>
        <w:ind w:left="720"/>
        <w:rPr>
          <w:rFonts w:ascii="Times New Roman" w:eastAsiaTheme="minorHAnsi" w:hAnsi="Times New Roman"/>
          <w:sz w:val="24"/>
          <w:szCs w:val="24"/>
          <w:u w:val="single"/>
        </w:rPr>
      </w:pPr>
      <w:r w:rsidRPr="00E42DA4">
        <w:rPr>
          <w:rFonts w:ascii="Times New Roman" w:eastAsiaTheme="minorHAnsi" w:hAnsi="Times New Roman"/>
          <w:sz w:val="24"/>
          <w:szCs w:val="24"/>
          <w:u w:val="single"/>
        </w:rPr>
        <w:t xml:space="preserve">For </w:t>
      </w:r>
      <w:r w:rsidR="004926D7">
        <w:rPr>
          <w:rFonts w:ascii="Times New Roman" w:eastAsiaTheme="minorHAnsi" w:hAnsi="Times New Roman"/>
          <w:sz w:val="24"/>
          <w:szCs w:val="24"/>
          <w:u w:val="single"/>
        </w:rPr>
        <w:t>public 7-12</w:t>
      </w:r>
      <w:r w:rsidRPr="00E42DA4">
        <w:rPr>
          <w:rFonts w:ascii="Times New Roman" w:eastAsiaTheme="minorHAnsi" w:hAnsi="Times New Roman"/>
          <w:sz w:val="24"/>
          <w:szCs w:val="24"/>
          <w:u w:val="single"/>
        </w:rPr>
        <w:t xml:space="preserve"> School records:</w:t>
      </w:r>
    </w:p>
    <w:p w:rsidR="008D3376" w:rsidRDefault="008D3376"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Debbie Westmoreland - Amherst Region Public Schools</w:t>
      </w:r>
    </w:p>
    <w:p w:rsidR="008D3376" w:rsidRDefault="00E42DA4"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170 Chestn</w:t>
      </w:r>
      <w:r w:rsidR="008D3376">
        <w:rPr>
          <w:rFonts w:ascii="Times New Roman" w:eastAsiaTheme="minorHAnsi" w:hAnsi="Times New Roman"/>
          <w:sz w:val="24"/>
          <w:szCs w:val="24"/>
        </w:rPr>
        <w:t>ut St. Amherst, MA 01002</w:t>
      </w:r>
    </w:p>
    <w:p w:rsidR="008D3376" w:rsidRDefault="00E42DA4" w:rsidP="00FA1A38">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 xml:space="preserve">413 362-1823 </w:t>
      </w:r>
      <w:hyperlink r:id="rId11" w:history="1">
        <w:r w:rsidRPr="000608BA">
          <w:rPr>
            <w:rStyle w:val="Hyperlink"/>
            <w:rFonts w:ascii="Times New Roman" w:eastAsiaTheme="minorHAnsi" w:hAnsi="Times New Roman"/>
            <w:sz w:val="24"/>
            <w:szCs w:val="24"/>
          </w:rPr>
          <w:t>westmorelandd@arps.org</w:t>
        </w:r>
      </w:hyperlink>
    </w:p>
    <w:p w:rsidR="008D3376" w:rsidRDefault="008D3376" w:rsidP="00FA1A38">
      <w:pPr>
        <w:spacing w:after="0" w:line="240" w:lineRule="auto"/>
        <w:ind w:left="720"/>
        <w:rPr>
          <w:rFonts w:ascii="Times New Roman" w:eastAsiaTheme="minorHAnsi" w:hAnsi="Times New Roman"/>
          <w:sz w:val="24"/>
          <w:szCs w:val="24"/>
        </w:rPr>
      </w:pPr>
    </w:p>
    <w:p w:rsidR="00E42DA4" w:rsidRPr="00E42DA4" w:rsidRDefault="008D3376" w:rsidP="008D3376">
      <w:pPr>
        <w:spacing w:after="0" w:line="240" w:lineRule="auto"/>
        <w:ind w:left="720"/>
        <w:rPr>
          <w:rFonts w:ascii="Times New Roman" w:eastAsiaTheme="minorHAnsi" w:hAnsi="Times New Roman"/>
          <w:sz w:val="24"/>
          <w:szCs w:val="24"/>
          <w:u w:val="single"/>
        </w:rPr>
      </w:pPr>
      <w:r w:rsidRPr="00E42DA4">
        <w:rPr>
          <w:rFonts w:ascii="Times New Roman" w:eastAsiaTheme="minorHAnsi" w:hAnsi="Times New Roman"/>
          <w:sz w:val="24"/>
          <w:szCs w:val="24"/>
          <w:u w:val="single"/>
        </w:rPr>
        <w:t>For other public Town records</w:t>
      </w:r>
      <w:r w:rsidR="00E42DA4">
        <w:rPr>
          <w:rFonts w:ascii="Times New Roman" w:eastAsiaTheme="minorHAnsi" w:hAnsi="Times New Roman"/>
          <w:sz w:val="24"/>
          <w:szCs w:val="24"/>
          <w:u w:val="single"/>
        </w:rPr>
        <w:t>:</w:t>
      </w:r>
      <w:r w:rsidRPr="00E42DA4">
        <w:rPr>
          <w:rFonts w:ascii="Times New Roman" w:eastAsiaTheme="minorHAnsi" w:hAnsi="Times New Roman"/>
          <w:sz w:val="24"/>
          <w:szCs w:val="24"/>
          <w:u w:val="single"/>
        </w:rPr>
        <w:t xml:space="preserve"> </w:t>
      </w:r>
    </w:p>
    <w:p w:rsidR="008D3376" w:rsidRDefault="008D3376" w:rsidP="008D3376">
      <w:pPr>
        <w:spacing w:after="0" w:line="240" w:lineRule="auto"/>
        <w:ind w:left="720"/>
        <w:rPr>
          <w:rFonts w:ascii="Times New Roman" w:eastAsiaTheme="minorHAnsi" w:hAnsi="Times New Roman"/>
          <w:sz w:val="24"/>
          <w:szCs w:val="24"/>
        </w:rPr>
      </w:pPr>
      <w:r w:rsidRPr="009E15D4">
        <w:rPr>
          <w:rFonts w:ascii="Times New Roman" w:eastAsiaTheme="minorHAnsi" w:hAnsi="Times New Roman"/>
          <w:sz w:val="24"/>
          <w:szCs w:val="24"/>
        </w:rPr>
        <w:t>Susie Mosher, Town Clerk</w:t>
      </w:r>
      <w:r>
        <w:rPr>
          <w:rFonts w:ascii="Times New Roman" w:eastAsiaTheme="minorHAnsi" w:hAnsi="Times New Roman"/>
          <w:sz w:val="24"/>
          <w:szCs w:val="24"/>
        </w:rPr>
        <w:t xml:space="preserve"> - Town Hall, 1 </w:t>
      </w:r>
      <w:proofErr w:type="spellStart"/>
      <w:r>
        <w:rPr>
          <w:rFonts w:ascii="Times New Roman" w:eastAsiaTheme="minorHAnsi" w:hAnsi="Times New Roman"/>
          <w:sz w:val="24"/>
          <w:szCs w:val="24"/>
        </w:rPr>
        <w:t>Cooleyville</w:t>
      </w:r>
      <w:proofErr w:type="spellEnd"/>
      <w:r>
        <w:rPr>
          <w:rFonts w:ascii="Times New Roman" w:eastAsiaTheme="minorHAnsi" w:hAnsi="Times New Roman"/>
          <w:sz w:val="24"/>
          <w:szCs w:val="24"/>
        </w:rPr>
        <w:t xml:space="preserve"> Rd.</w:t>
      </w:r>
    </w:p>
    <w:p w:rsidR="008D3376" w:rsidRDefault="008D3376" w:rsidP="008D3376">
      <w:pPr>
        <w:spacing w:after="0" w:line="240" w:lineRule="auto"/>
        <w:ind w:left="720"/>
        <w:rPr>
          <w:rFonts w:ascii="Times New Roman" w:eastAsiaTheme="minorHAnsi" w:hAnsi="Times New Roman"/>
          <w:sz w:val="24"/>
          <w:szCs w:val="24"/>
        </w:rPr>
      </w:pPr>
      <w:proofErr w:type="spellStart"/>
      <w:r>
        <w:rPr>
          <w:rFonts w:ascii="Times New Roman" w:eastAsiaTheme="minorHAnsi" w:hAnsi="Times New Roman"/>
          <w:sz w:val="24"/>
          <w:szCs w:val="24"/>
        </w:rPr>
        <w:t>P.</w:t>
      </w:r>
      <w:proofErr w:type="gramStart"/>
      <w:r>
        <w:rPr>
          <w:rFonts w:ascii="Times New Roman" w:eastAsiaTheme="minorHAnsi" w:hAnsi="Times New Roman"/>
          <w:sz w:val="24"/>
          <w:szCs w:val="24"/>
        </w:rPr>
        <w:t>O.Box</w:t>
      </w:r>
      <w:proofErr w:type="spellEnd"/>
      <w:proofErr w:type="gramEnd"/>
      <w:r>
        <w:rPr>
          <w:rFonts w:ascii="Times New Roman" w:eastAsiaTheme="minorHAnsi" w:hAnsi="Times New Roman"/>
          <w:sz w:val="24"/>
          <w:szCs w:val="24"/>
        </w:rPr>
        <w:t xml:space="preserve"> 264 Shutesbury, MA 01072</w:t>
      </w:r>
    </w:p>
    <w:p w:rsidR="008D3376" w:rsidRDefault="008D3376" w:rsidP="008D3376">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413 259-1204</w:t>
      </w:r>
      <w:r w:rsidR="00E42DA4">
        <w:rPr>
          <w:rFonts w:ascii="Times New Roman" w:eastAsiaTheme="minorHAnsi" w:hAnsi="Times New Roman"/>
          <w:sz w:val="24"/>
          <w:szCs w:val="24"/>
        </w:rPr>
        <w:t xml:space="preserve">  </w:t>
      </w:r>
      <w:hyperlink r:id="rId12" w:history="1">
        <w:r w:rsidRPr="000608BA">
          <w:rPr>
            <w:rStyle w:val="Hyperlink"/>
            <w:rFonts w:ascii="Times New Roman" w:eastAsiaTheme="minorHAnsi" w:hAnsi="Times New Roman"/>
            <w:sz w:val="24"/>
            <w:szCs w:val="24"/>
          </w:rPr>
          <w:t>townclerk@shutesbury.org</w:t>
        </w:r>
      </w:hyperlink>
    </w:p>
    <w:p w:rsidR="00CB4B36" w:rsidRDefault="00CB4B36" w:rsidP="008D3376">
      <w:pPr>
        <w:spacing w:after="0" w:line="240" w:lineRule="auto"/>
        <w:ind w:left="720"/>
        <w:rPr>
          <w:rFonts w:ascii="Times New Roman" w:eastAsiaTheme="minorHAnsi" w:hAnsi="Times New Roman"/>
          <w:sz w:val="24"/>
          <w:szCs w:val="24"/>
        </w:rPr>
      </w:pPr>
      <w:r>
        <w:rPr>
          <w:rFonts w:ascii="Times New Roman" w:eastAsiaTheme="minorHAnsi" w:hAnsi="Times New Roman"/>
          <w:sz w:val="24"/>
          <w:szCs w:val="24"/>
        </w:rPr>
        <w:t>FAX: 413 259-1107</w:t>
      </w:r>
    </w:p>
    <w:p w:rsidR="00FA1A38" w:rsidRPr="00FA1A38" w:rsidRDefault="00FA1A38" w:rsidP="00FA1A38">
      <w:pPr>
        <w:spacing w:after="0" w:line="240" w:lineRule="auto"/>
        <w:ind w:left="720"/>
        <w:rPr>
          <w:rFonts w:ascii="Times New Roman" w:eastAsiaTheme="minorHAnsi" w:hAnsi="Times New Roman"/>
          <w:sz w:val="24"/>
          <w:szCs w:val="24"/>
        </w:rPr>
      </w:pPr>
      <w:r w:rsidRPr="00FA1A38">
        <w:rPr>
          <w:rFonts w:ascii="Times New Roman" w:eastAsiaTheme="minorHAnsi" w:hAnsi="Times New Roman"/>
          <w:sz w:val="24"/>
          <w:szCs w:val="24"/>
        </w:rPr>
        <w:tab/>
      </w:r>
    </w:p>
    <w:p w:rsidR="00CB4B36" w:rsidRDefault="00FA1A38" w:rsidP="00CB4B36">
      <w:pPr>
        <w:spacing w:after="240" w:line="240" w:lineRule="auto"/>
        <w:ind w:left="720"/>
        <w:rPr>
          <w:rFonts w:ascii="Times New Roman" w:eastAsiaTheme="minorHAnsi" w:hAnsi="Times New Roman"/>
          <w:sz w:val="24"/>
          <w:szCs w:val="24"/>
        </w:rPr>
      </w:pPr>
      <w:r w:rsidRPr="00FA1A38">
        <w:rPr>
          <w:rFonts w:ascii="Times New Roman" w:eastAsiaTheme="minorHAnsi" w:hAnsi="Times New Roman"/>
          <w:sz w:val="24"/>
          <w:szCs w:val="24"/>
        </w:rPr>
        <w:t xml:space="preserve">Records Access Officers are available to answer questions concerning and help facilitate the making of public records requests.  </w:t>
      </w:r>
    </w:p>
    <w:p w:rsidR="00FA1A38" w:rsidRPr="00CB4B36" w:rsidRDefault="006F3DCB" w:rsidP="00CB4B36">
      <w:pPr>
        <w:pStyle w:val="ListParagraph"/>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lastRenderedPageBreak/>
        <w:t>P</w:t>
      </w:r>
      <w:r w:rsidR="00FA1A38" w:rsidRPr="007B1A3F">
        <w:rPr>
          <w:rFonts w:ascii="Times New Roman" w:eastAsiaTheme="minorHAnsi" w:hAnsi="Times New Roman"/>
          <w:sz w:val="24"/>
          <w:szCs w:val="24"/>
          <w:u w:val="single"/>
        </w:rPr>
        <w:t>ublic Records Law Information</w:t>
      </w:r>
      <w:r w:rsidR="007B1A3F">
        <w:rPr>
          <w:rFonts w:ascii="Times New Roman" w:eastAsiaTheme="minorHAnsi" w:hAnsi="Times New Roman"/>
          <w:sz w:val="24"/>
          <w:szCs w:val="24"/>
        </w:rPr>
        <w:t xml:space="preserve"> - </w:t>
      </w:r>
      <w:r w:rsidR="00FA1A38" w:rsidRPr="00CB4B36">
        <w:rPr>
          <w:rFonts w:ascii="Times New Roman" w:eastAsiaTheme="minorHAnsi" w:hAnsi="Times New Roman"/>
          <w:sz w:val="24"/>
          <w:szCs w:val="24"/>
        </w:rPr>
        <w:t xml:space="preserve">General information about the public records law and public records requests is found in the Secretary of the Commonwealth’s, “A Guide to the Massachusetts Public Records Law,” January 2017 edition, found online at:  </w:t>
      </w:r>
      <w:hyperlink r:id="rId13" w:history="1">
        <w:r w:rsidR="00FA1A38" w:rsidRPr="00CB4B36">
          <w:rPr>
            <w:rFonts w:ascii="Times New Roman" w:eastAsiaTheme="minorHAnsi" w:hAnsi="Times New Roman"/>
            <w:color w:val="0000FF" w:themeColor="hyperlink"/>
            <w:sz w:val="24"/>
            <w:szCs w:val="24"/>
            <w:u w:val="single"/>
          </w:rPr>
          <w:t>www.sec.state.ma.us/pre/prepdf/guide.pdf</w:t>
        </w:r>
      </w:hyperlink>
      <w:r w:rsidR="00FA1A38" w:rsidRPr="00CB4B36">
        <w:rPr>
          <w:rFonts w:ascii="Times New Roman" w:eastAsiaTheme="minorHAnsi" w:hAnsi="Times New Roman"/>
          <w:sz w:val="24"/>
          <w:szCs w:val="24"/>
        </w:rPr>
        <w:t xml:space="preserve">.  </w:t>
      </w:r>
    </w:p>
    <w:p w:rsidR="00FA1A38" w:rsidRPr="00FA1A38" w:rsidRDefault="00FA1A38" w:rsidP="006F3DCB">
      <w:pPr>
        <w:rPr>
          <w:rFonts w:ascii="Times New Roman" w:eastAsiaTheme="minorHAnsi" w:hAnsi="Times New Roman"/>
          <w:b/>
          <w:sz w:val="24"/>
          <w:szCs w:val="24"/>
        </w:rPr>
      </w:pPr>
      <w:r w:rsidRPr="00FA1A38">
        <w:rPr>
          <w:rFonts w:ascii="Times New Roman" w:eastAsiaTheme="minorHAnsi" w:hAnsi="Times New Roman"/>
          <w:b/>
          <w:sz w:val="24"/>
          <w:szCs w:val="24"/>
        </w:rPr>
        <w:t>Making Public Records Requests:</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Public Records Requests</w:t>
      </w:r>
      <w:r w:rsidRPr="007B1A3F">
        <w:rPr>
          <w:rFonts w:ascii="Times New Roman" w:eastAsiaTheme="minorHAnsi" w:hAnsi="Times New Roman"/>
          <w:sz w:val="24"/>
          <w:szCs w:val="24"/>
        </w:rPr>
        <w:t xml:space="preserve"> - </w:t>
      </w:r>
      <w:r w:rsidR="00FA1A38" w:rsidRPr="00FA1A38">
        <w:rPr>
          <w:rFonts w:ascii="Times New Roman" w:eastAsiaTheme="minorHAnsi" w:hAnsi="Times New Roman"/>
          <w:sz w:val="24"/>
          <w:szCs w:val="24"/>
        </w:rPr>
        <w:t>Any person may make a public records request:</w:t>
      </w:r>
    </w:p>
    <w:p w:rsidR="00CB4B36" w:rsidRDefault="00FA1A38" w:rsidP="00656FA5">
      <w:pPr>
        <w:numPr>
          <w:ilvl w:val="1"/>
          <w:numId w:val="3"/>
        </w:numPr>
        <w:spacing w:after="0" w:line="240" w:lineRule="auto"/>
        <w:contextualSpacing/>
        <w:rPr>
          <w:rFonts w:ascii="Times New Roman" w:eastAsiaTheme="minorHAnsi" w:hAnsi="Times New Roman"/>
          <w:sz w:val="24"/>
          <w:szCs w:val="24"/>
        </w:rPr>
      </w:pPr>
      <w:r w:rsidRPr="00CB4B36">
        <w:rPr>
          <w:rFonts w:ascii="Times New Roman" w:eastAsiaTheme="minorHAnsi" w:hAnsi="Times New Roman"/>
          <w:sz w:val="24"/>
          <w:szCs w:val="24"/>
        </w:rPr>
        <w:t xml:space="preserve">In person at </w:t>
      </w:r>
      <w:r w:rsidR="00CB4B36" w:rsidRPr="00CB4B36">
        <w:rPr>
          <w:rFonts w:ascii="Times New Roman" w:eastAsiaTheme="minorHAnsi" w:hAnsi="Times New Roman"/>
          <w:sz w:val="24"/>
          <w:szCs w:val="24"/>
        </w:rPr>
        <w:t xml:space="preserve">Town Hall - 1 </w:t>
      </w:r>
      <w:proofErr w:type="spellStart"/>
      <w:r w:rsidR="00CB4B36" w:rsidRPr="00CB4B36">
        <w:rPr>
          <w:rFonts w:ascii="Times New Roman" w:eastAsiaTheme="minorHAnsi" w:hAnsi="Times New Roman"/>
          <w:sz w:val="24"/>
          <w:szCs w:val="24"/>
        </w:rPr>
        <w:t>Cooleyville</w:t>
      </w:r>
      <w:proofErr w:type="spellEnd"/>
      <w:r w:rsidR="00CB4B36" w:rsidRPr="00CB4B36">
        <w:rPr>
          <w:rFonts w:ascii="Times New Roman" w:eastAsiaTheme="minorHAnsi" w:hAnsi="Times New Roman"/>
          <w:sz w:val="24"/>
          <w:szCs w:val="24"/>
        </w:rPr>
        <w:t xml:space="preserve"> Rd. Shutesbury, MA 01072</w:t>
      </w:r>
    </w:p>
    <w:p w:rsidR="00FA1A38" w:rsidRPr="00CB4B36" w:rsidRDefault="00FA1A38" w:rsidP="00656FA5">
      <w:pPr>
        <w:numPr>
          <w:ilvl w:val="1"/>
          <w:numId w:val="3"/>
        </w:numPr>
        <w:spacing w:after="0" w:line="240" w:lineRule="auto"/>
        <w:contextualSpacing/>
        <w:rPr>
          <w:rFonts w:ascii="Times New Roman" w:eastAsiaTheme="minorHAnsi" w:hAnsi="Times New Roman"/>
          <w:sz w:val="24"/>
          <w:szCs w:val="24"/>
        </w:rPr>
      </w:pPr>
      <w:r w:rsidRPr="00CB4B36">
        <w:rPr>
          <w:rFonts w:ascii="Times New Roman" w:eastAsiaTheme="minorHAnsi" w:hAnsi="Times New Roman"/>
          <w:sz w:val="24"/>
          <w:szCs w:val="24"/>
        </w:rPr>
        <w:t>By first class mail addressed to the RAO at the RAO’s business address set forth above;</w:t>
      </w:r>
    </w:p>
    <w:p w:rsidR="00FA1A38" w:rsidRPr="00FA1A38" w:rsidRDefault="00FA1A38" w:rsidP="00FA1A38">
      <w:pPr>
        <w:numPr>
          <w:ilvl w:val="1"/>
          <w:numId w:val="3"/>
        </w:numPr>
        <w:spacing w:after="0" w:line="240" w:lineRule="auto"/>
        <w:contextualSpacing/>
        <w:rPr>
          <w:rFonts w:ascii="Times New Roman" w:eastAsiaTheme="minorHAnsi" w:hAnsi="Times New Roman"/>
          <w:sz w:val="24"/>
          <w:szCs w:val="24"/>
        </w:rPr>
      </w:pPr>
      <w:r w:rsidRPr="00FA1A38">
        <w:rPr>
          <w:rFonts w:ascii="Times New Roman" w:eastAsiaTheme="minorHAnsi" w:hAnsi="Times New Roman"/>
          <w:sz w:val="24"/>
          <w:szCs w:val="24"/>
        </w:rPr>
        <w:t>By facsimile addressed to the RAO at the business facsimile number set forth above [if one is provided above]; or</w:t>
      </w:r>
    </w:p>
    <w:p w:rsidR="00FA1A38" w:rsidRPr="00FA1A38" w:rsidRDefault="00FA1A38" w:rsidP="006F3DCB">
      <w:pPr>
        <w:numPr>
          <w:ilvl w:val="1"/>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By e-mail addressed to the RAO at the e-mail address set forth above.</w:t>
      </w:r>
    </w:p>
    <w:p w:rsidR="00FA1A38" w:rsidRPr="00FA1A38" w:rsidRDefault="00FA1A38"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Requests Encouraged to be in Writing</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Although not required, it is strongly encouraged that public records requests be in writing to ensure the most efficient and accurate response.  All written public records requests, including via email and facsimile, shall be addressed/directed to an RAO, and contain the requester’s name and contact information, so that the RAO is able to provide the required response.</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Contact Information</w:t>
      </w:r>
      <w:r>
        <w:rPr>
          <w:rFonts w:ascii="Times New Roman" w:eastAsiaTheme="minorHAnsi" w:hAnsi="Times New Roman"/>
          <w:sz w:val="24"/>
          <w:szCs w:val="24"/>
        </w:rPr>
        <w:t xml:space="preserve"> - </w:t>
      </w:r>
      <w:r w:rsidR="00FA1A38" w:rsidRPr="00FA1A38">
        <w:rPr>
          <w:rFonts w:ascii="Times New Roman" w:eastAsiaTheme="minorHAnsi" w:hAnsi="Times New Roman"/>
          <w:sz w:val="24"/>
          <w:szCs w:val="24"/>
        </w:rPr>
        <w:t>Individuals making in-person requests will not be requested or required to give their names or contact information.  For in-person requests that require additional time for a comprehensive response, requesters will be advised to check in periodically with the RAO or department from which records are sought, or requesters may voluntarily provide contact information.  Voluntary Public Records Request Forms shall be available in all municipal offices.</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Specificity of Requests</w:t>
      </w:r>
      <w:r>
        <w:rPr>
          <w:rFonts w:ascii="Times New Roman" w:eastAsiaTheme="minorHAnsi" w:hAnsi="Times New Roman"/>
          <w:sz w:val="24"/>
          <w:szCs w:val="24"/>
        </w:rPr>
        <w:t xml:space="preserve"> - </w:t>
      </w:r>
      <w:r w:rsidR="00FA1A38" w:rsidRPr="00FA1A38">
        <w:rPr>
          <w:rFonts w:ascii="Times New Roman" w:eastAsiaTheme="minorHAnsi" w:hAnsi="Times New Roman"/>
          <w:sz w:val="24"/>
          <w:szCs w:val="24"/>
        </w:rPr>
        <w:t>To facilitate timely responses to public records requests, requests should be as specific as possible, detailing, if known, records custodian(s), and date and subject matter parameters.  The more specific the request,</w:t>
      </w:r>
      <w:r w:rsidR="00CB4B36">
        <w:rPr>
          <w:rFonts w:ascii="Times New Roman" w:eastAsiaTheme="minorHAnsi" w:hAnsi="Times New Roman"/>
          <w:sz w:val="24"/>
          <w:szCs w:val="24"/>
        </w:rPr>
        <w:t xml:space="preserve"> the better able the Town</w:t>
      </w:r>
      <w:r w:rsidR="00FA1A38" w:rsidRPr="00FA1A38">
        <w:rPr>
          <w:rFonts w:ascii="Times New Roman" w:eastAsiaTheme="minorHAnsi" w:hAnsi="Times New Roman"/>
          <w:sz w:val="24"/>
          <w:szCs w:val="24"/>
        </w:rPr>
        <w:t xml:space="preserve"> will be to respond, as broad requests often require more extensive staff efforts to locate, review and copy all possibly responsive records.  </w:t>
      </w:r>
    </w:p>
    <w:p w:rsidR="00FA1A38" w:rsidRPr="00FA1A38" w:rsidRDefault="00FA1A38"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Receipt of Requests</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 xml:space="preserve">Written requests received during normal business hours, as defined in paragraph 1, above, </w:t>
      </w:r>
      <w:r w:rsidR="00892301">
        <w:rPr>
          <w:rFonts w:ascii="Times New Roman" w:eastAsiaTheme="minorHAnsi" w:hAnsi="Times New Roman"/>
          <w:sz w:val="24"/>
          <w:szCs w:val="24"/>
        </w:rPr>
        <w:t xml:space="preserve">shall be deemed </w:t>
      </w:r>
      <w:r w:rsidRPr="00FA1A38">
        <w:rPr>
          <w:rFonts w:ascii="Times New Roman" w:eastAsiaTheme="minorHAnsi" w:hAnsi="Times New Roman"/>
          <w:sz w:val="24"/>
          <w:szCs w:val="24"/>
        </w:rPr>
        <w:t>received on th</w:t>
      </w:r>
      <w:r w:rsidR="00892301">
        <w:rPr>
          <w:rFonts w:ascii="Times New Roman" w:eastAsiaTheme="minorHAnsi" w:hAnsi="Times New Roman"/>
          <w:sz w:val="24"/>
          <w:szCs w:val="24"/>
        </w:rPr>
        <w:t>e first business day following receipt of the request by the records access officer</w:t>
      </w:r>
      <w:r w:rsidRPr="00FA1A38">
        <w:rPr>
          <w:rFonts w:ascii="Times New Roman" w:eastAsiaTheme="minorHAnsi" w:hAnsi="Times New Roman"/>
          <w:sz w:val="24"/>
          <w:szCs w:val="24"/>
        </w:rPr>
        <w:t>.  Written requests sent via email or facsimile after normal business hours shall not be considered received unti</w:t>
      </w:r>
      <w:r w:rsidR="00892301">
        <w:rPr>
          <w:rFonts w:ascii="Times New Roman" w:eastAsiaTheme="minorHAnsi" w:hAnsi="Times New Roman"/>
          <w:sz w:val="24"/>
          <w:szCs w:val="24"/>
        </w:rPr>
        <w:t xml:space="preserve">l the following business day.  </w:t>
      </w:r>
      <w:r w:rsidRPr="00FA1A38">
        <w:rPr>
          <w:rFonts w:ascii="Times New Roman" w:eastAsiaTheme="minorHAnsi" w:hAnsi="Times New Roman"/>
          <w:sz w:val="24"/>
          <w:szCs w:val="24"/>
        </w:rPr>
        <w:t>Business days shall not include Saturdays, Sundays, and legal holidays.</w:t>
      </w:r>
    </w:p>
    <w:p w:rsidR="00FA1A38" w:rsidRPr="00FA1A38" w:rsidRDefault="00FA1A38"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 xml:space="preserve">Purpose of </w:t>
      </w:r>
      <w:r w:rsidR="007B1A3F" w:rsidRPr="007B1A3F">
        <w:rPr>
          <w:rFonts w:ascii="Times New Roman" w:eastAsiaTheme="minorHAnsi" w:hAnsi="Times New Roman"/>
          <w:sz w:val="24"/>
          <w:szCs w:val="24"/>
          <w:u w:val="single"/>
        </w:rPr>
        <w:t>Request</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The RAO will not ask a requester to identify the purpose of the request, but may ask for more information to assist the requester to make an appropriate request and/or to enable the RAO to respond more efficiently.</w:t>
      </w:r>
    </w:p>
    <w:p w:rsidR="00FA1A38" w:rsidRPr="00FA1A38" w:rsidRDefault="00FA1A38" w:rsidP="006F3DCB">
      <w:pPr>
        <w:rPr>
          <w:rFonts w:ascii="Times New Roman" w:eastAsiaTheme="minorHAnsi" w:hAnsi="Times New Roman"/>
          <w:b/>
          <w:sz w:val="24"/>
          <w:szCs w:val="24"/>
        </w:rPr>
      </w:pPr>
      <w:r w:rsidRPr="00FA1A38">
        <w:rPr>
          <w:rFonts w:ascii="Times New Roman" w:eastAsiaTheme="minorHAnsi" w:hAnsi="Times New Roman"/>
          <w:b/>
          <w:sz w:val="24"/>
          <w:szCs w:val="24"/>
        </w:rPr>
        <w:t xml:space="preserve">Responses to Public Records Requests: </w:t>
      </w:r>
    </w:p>
    <w:p w:rsidR="00FA1A38" w:rsidRPr="00FA1A38" w:rsidRDefault="007B1A3F"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Fees</w:t>
      </w:r>
      <w:r>
        <w:rPr>
          <w:rFonts w:ascii="Times New Roman" w:eastAsiaTheme="minorHAnsi" w:hAnsi="Times New Roman"/>
          <w:sz w:val="24"/>
          <w:szCs w:val="24"/>
        </w:rPr>
        <w:t xml:space="preserve"> - </w:t>
      </w:r>
      <w:r w:rsidR="00FA1A38" w:rsidRPr="00FA1A38">
        <w:rPr>
          <w:rFonts w:ascii="Times New Roman" w:eastAsiaTheme="minorHAnsi" w:hAnsi="Times New Roman"/>
          <w:sz w:val="24"/>
          <w:szCs w:val="24"/>
        </w:rPr>
        <w:t xml:space="preserve">If fees will be assessed, a written estimate of the same will be provided to the Requester. </w:t>
      </w:r>
    </w:p>
    <w:p w:rsidR="00FA1A38" w:rsidRPr="00FA1A38" w:rsidRDefault="00FA1A38"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lastRenderedPageBreak/>
        <w:t>Response if Longer than 10 Day</w:t>
      </w:r>
      <w:r w:rsidR="007B1A3F" w:rsidRPr="007B1A3F">
        <w:rPr>
          <w:rFonts w:ascii="Times New Roman" w:eastAsiaTheme="minorHAnsi" w:hAnsi="Times New Roman"/>
          <w:sz w:val="24"/>
          <w:szCs w:val="24"/>
          <w:u w:val="single"/>
        </w:rPr>
        <w:t>s or Denial in Whole or in Part</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If a full response, including provision of records, cannot be made within 10 business days of receipt of the request, the RAO or designee will respond to the requester in writing: explaining the anticipated time frame for complete response; identif</w:t>
      </w:r>
      <w:r w:rsidR="008C73FB">
        <w:rPr>
          <w:rFonts w:ascii="Times New Roman" w:eastAsiaTheme="minorHAnsi" w:hAnsi="Times New Roman"/>
          <w:sz w:val="24"/>
          <w:szCs w:val="24"/>
        </w:rPr>
        <w:t xml:space="preserve">ying any records that the </w:t>
      </w:r>
      <w:r w:rsidRPr="00FA1A38">
        <w:rPr>
          <w:rFonts w:ascii="Times New Roman" w:eastAsiaTheme="minorHAnsi" w:hAnsi="Times New Roman"/>
          <w:sz w:val="24"/>
          <w:szCs w:val="24"/>
        </w:rPr>
        <w:t>Town does not have in its custody; iden</w:t>
      </w:r>
      <w:r w:rsidR="008C73FB">
        <w:rPr>
          <w:rFonts w:ascii="Times New Roman" w:eastAsiaTheme="minorHAnsi" w:hAnsi="Times New Roman"/>
          <w:sz w:val="24"/>
          <w:szCs w:val="24"/>
        </w:rPr>
        <w:t xml:space="preserve">tifying records which the </w:t>
      </w:r>
      <w:r w:rsidRPr="00FA1A38">
        <w:rPr>
          <w:rFonts w:ascii="Times New Roman" w:eastAsiaTheme="minorHAnsi" w:hAnsi="Times New Roman"/>
          <w:sz w:val="24"/>
          <w:szCs w:val="24"/>
        </w:rPr>
        <w:t>Town does not expect will be provided, or that will be redacted, specifying the relevant exemption</w:t>
      </w:r>
      <w:r w:rsidR="00FD7A51">
        <w:rPr>
          <w:rFonts w:ascii="Times New Roman" w:eastAsiaTheme="minorHAnsi" w:hAnsi="Times New Roman"/>
          <w:sz w:val="24"/>
          <w:szCs w:val="24"/>
        </w:rPr>
        <w:t>(s)</w:t>
      </w:r>
      <w:r w:rsidRPr="00FA1A38">
        <w:rPr>
          <w:rFonts w:ascii="Times New Roman" w:eastAsiaTheme="minorHAnsi" w:hAnsi="Times New Roman"/>
          <w:sz w:val="24"/>
          <w:szCs w:val="24"/>
        </w:rPr>
        <w:t xml:space="preserve"> and </w:t>
      </w:r>
      <w:r w:rsidR="00FD7A51">
        <w:rPr>
          <w:rFonts w:ascii="Times New Roman" w:eastAsiaTheme="minorHAnsi" w:hAnsi="Times New Roman"/>
          <w:sz w:val="24"/>
          <w:szCs w:val="24"/>
        </w:rPr>
        <w:t xml:space="preserve">application thereof </w:t>
      </w:r>
      <w:r w:rsidRPr="00FA1A38">
        <w:rPr>
          <w:rFonts w:ascii="Times New Roman" w:eastAsiaTheme="minorHAnsi" w:hAnsi="Times New Roman"/>
          <w:sz w:val="24"/>
          <w:szCs w:val="24"/>
        </w:rPr>
        <w:t xml:space="preserve">to the requested record or portion thereof; providing a good faith fee estimate; and including a statement of appeal rights.  </w:t>
      </w:r>
    </w:p>
    <w:p w:rsidR="00FA1A38" w:rsidRPr="00FA1A38" w:rsidRDefault="00FA1A38" w:rsidP="006F3DCB">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Cla</w:t>
      </w:r>
      <w:r w:rsidR="007B1A3F" w:rsidRPr="007B1A3F">
        <w:rPr>
          <w:rFonts w:ascii="Times New Roman" w:eastAsiaTheme="minorHAnsi" w:hAnsi="Times New Roman"/>
          <w:sz w:val="24"/>
          <w:szCs w:val="24"/>
          <w:u w:val="single"/>
        </w:rPr>
        <w:t>rification of Request</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Depending upon the scope of the request, the requester may be asked to clarify the request, provide more specific detail, and/or agree to a voluntary exten</w:t>
      </w:r>
      <w:r w:rsidR="008C73FB">
        <w:rPr>
          <w:rFonts w:ascii="Times New Roman" w:eastAsiaTheme="minorHAnsi" w:hAnsi="Times New Roman"/>
          <w:sz w:val="24"/>
          <w:szCs w:val="24"/>
        </w:rPr>
        <w:t>sion of time for the Town</w:t>
      </w:r>
      <w:r w:rsidRPr="00FA1A38">
        <w:rPr>
          <w:rFonts w:ascii="Times New Roman" w:eastAsiaTheme="minorHAnsi" w:hAnsi="Times New Roman"/>
          <w:sz w:val="24"/>
          <w:szCs w:val="24"/>
        </w:rPr>
        <w:t xml:space="preserve"> to respond fully to the request.</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Pu</w:t>
      </w:r>
      <w:r w:rsidR="008C73FB" w:rsidRPr="007B1A3F">
        <w:rPr>
          <w:rFonts w:ascii="Times New Roman" w:eastAsiaTheme="minorHAnsi" w:hAnsi="Times New Roman"/>
          <w:sz w:val="24"/>
          <w:szCs w:val="24"/>
          <w:u w:val="single"/>
        </w:rPr>
        <w:t>blicly Available</w:t>
      </w:r>
      <w:r w:rsidR="007B1A3F" w:rsidRPr="007B1A3F">
        <w:rPr>
          <w:rFonts w:ascii="Times New Roman" w:eastAsiaTheme="minorHAnsi" w:hAnsi="Times New Roman"/>
          <w:sz w:val="24"/>
          <w:szCs w:val="24"/>
          <w:u w:val="single"/>
        </w:rPr>
        <w:t xml:space="preserve"> Records</w:t>
      </w:r>
      <w:r w:rsidR="007B1A3F">
        <w:rPr>
          <w:rFonts w:ascii="Times New Roman" w:eastAsiaTheme="minorHAnsi" w:hAnsi="Times New Roman"/>
          <w:sz w:val="24"/>
          <w:szCs w:val="24"/>
        </w:rPr>
        <w:t xml:space="preserve"> -</w:t>
      </w:r>
      <w:r w:rsidR="008C73FB">
        <w:rPr>
          <w:rFonts w:ascii="Times New Roman" w:eastAsiaTheme="minorHAnsi" w:hAnsi="Times New Roman"/>
          <w:sz w:val="24"/>
          <w:szCs w:val="24"/>
        </w:rPr>
        <w:t xml:space="preserve"> The </w:t>
      </w:r>
      <w:r w:rsidRPr="00FA1A38">
        <w:rPr>
          <w:rFonts w:ascii="Times New Roman" w:eastAsiaTheme="minorHAnsi" w:hAnsi="Times New Roman"/>
          <w:sz w:val="24"/>
          <w:szCs w:val="24"/>
        </w:rPr>
        <w:t xml:space="preserve">Town maintains a searchable website at </w:t>
      </w:r>
      <w:hyperlink r:id="rId14" w:history="1">
        <w:r w:rsidR="008C73FB" w:rsidRPr="000608BA">
          <w:rPr>
            <w:rStyle w:val="Hyperlink"/>
            <w:rFonts w:ascii="Times New Roman" w:eastAsiaTheme="minorHAnsi" w:hAnsi="Times New Roman"/>
            <w:sz w:val="24"/>
            <w:szCs w:val="24"/>
          </w:rPr>
          <w:t>www.shutesbury.org</w:t>
        </w:r>
      </w:hyperlink>
      <w:r w:rsidR="008C73FB">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where certain public records are available for inspection, downloading or printing.  If a request seeks documents publicl</w:t>
      </w:r>
      <w:r w:rsidR="008C73FB">
        <w:rPr>
          <w:rFonts w:ascii="Times New Roman" w:eastAsiaTheme="minorHAnsi" w:hAnsi="Times New Roman"/>
          <w:sz w:val="24"/>
          <w:szCs w:val="24"/>
        </w:rPr>
        <w:t>y available on the Town’s</w:t>
      </w:r>
      <w:r w:rsidRPr="00FA1A38">
        <w:rPr>
          <w:rFonts w:ascii="Times New Roman" w:eastAsiaTheme="minorHAnsi" w:hAnsi="Times New Roman"/>
          <w:sz w:val="24"/>
          <w:szCs w:val="24"/>
        </w:rPr>
        <w:t xml:space="preserve"> website, the requester will be directed to the website in satisfaction of the request, unless the requester does not have the ability to receive or access the recor</w:t>
      </w:r>
      <w:r w:rsidR="00FD7A51">
        <w:rPr>
          <w:rFonts w:ascii="Times New Roman" w:eastAsiaTheme="minorHAnsi" w:hAnsi="Times New Roman"/>
          <w:sz w:val="24"/>
          <w:szCs w:val="24"/>
        </w:rPr>
        <w:t>ds in a usable electronic form.</w:t>
      </w:r>
      <w:r w:rsidRPr="00FA1A38">
        <w:rPr>
          <w:rFonts w:ascii="Times New Roman" w:eastAsiaTheme="minorHAnsi" w:hAnsi="Times New Roman"/>
          <w:sz w:val="24"/>
          <w:szCs w:val="24"/>
        </w:rPr>
        <w:t xml:space="preserve"> </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Electro</w:t>
      </w:r>
      <w:r w:rsidR="007B1A3F" w:rsidRPr="007B1A3F">
        <w:rPr>
          <w:rFonts w:ascii="Times New Roman" w:eastAsiaTheme="minorHAnsi" w:hAnsi="Times New Roman"/>
          <w:sz w:val="24"/>
          <w:szCs w:val="24"/>
          <w:u w:val="single"/>
        </w:rPr>
        <w:t>nic Records Delivery Preference</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To the extent feasible, the RAO or designee will provide public records in response to a request by electronic means</w:t>
      </w:r>
      <w:r w:rsidR="00FD7A51">
        <w:rPr>
          <w:rFonts w:ascii="Times New Roman" w:eastAsiaTheme="minorHAnsi" w:hAnsi="Times New Roman"/>
          <w:sz w:val="24"/>
          <w:szCs w:val="24"/>
        </w:rPr>
        <w:t>,</w:t>
      </w:r>
      <w:r w:rsidRPr="00FA1A38">
        <w:rPr>
          <w:rFonts w:ascii="Times New Roman" w:eastAsiaTheme="minorHAnsi" w:hAnsi="Times New Roman"/>
          <w:sz w:val="24"/>
          <w:szCs w:val="24"/>
        </w:rPr>
        <w:t xml:space="preserve"> unless the record is not available electronically or the requester does not have the ability to receive or access the records electronically.  To the extent available and feasible, the RAO will provide an electronic record in the requester’s preferred format.</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w:t>
      </w:r>
      <w:r w:rsidR="007B1A3F" w:rsidRPr="007B1A3F">
        <w:rPr>
          <w:rFonts w:ascii="Times New Roman" w:eastAsiaTheme="minorHAnsi" w:hAnsi="Times New Roman"/>
          <w:sz w:val="24"/>
          <w:szCs w:val="24"/>
          <w:u w:val="single"/>
        </w:rPr>
        <w:t>equest for Records to be Mailed</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Should a requester </w:t>
      </w:r>
      <w:proofErr w:type="gramStart"/>
      <w:r w:rsidRPr="00FA1A38">
        <w:rPr>
          <w:rFonts w:ascii="Times New Roman" w:eastAsiaTheme="minorHAnsi" w:hAnsi="Times New Roman"/>
          <w:sz w:val="24"/>
          <w:szCs w:val="24"/>
        </w:rPr>
        <w:t>seek to have</w:t>
      </w:r>
      <w:proofErr w:type="gramEnd"/>
      <w:r w:rsidRPr="00FA1A38">
        <w:rPr>
          <w:rFonts w:ascii="Times New Roman" w:eastAsiaTheme="minorHAnsi" w:hAnsi="Times New Roman"/>
          <w:sz w:val="24"/>
          <w:szCs w:val="24"/>
        </w:rPr>
        <w:t xml:space="preserve"> responsive records provided by mail, the requester will be charged the actual cost of postage, using the least expensive form of mailing possible, unless the requester requests, and agrees to pay for, an expedited form of mailing and such fees are paid in advance.</w:t>
      </w:r>
    </w:p>
    <w:p w:rsidR="00FA1A38" w:rsidRPr="00FA1A38" w:rsidRDefault="007B1A3F"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Creation of Records</w:t>
      </w:r>
      <w:r>
        <w:rPr>
          <w:rFonts w:ascii="Times New Roman" w:eastAsiaTheme="minorHAnsi" w:hAnsi="Times New Roman"/>
          <w:sz w:val="24"/>
          <w:szCs w:val="24"/>
        </w:rPr>
        <w:t xml:space="preserve"> -</w:t>
      </w:r>
      <w:r w:rsidR="008C73FB">
        <w:rPr>
          <w:rFonts w:ascii="Times New Roman" w:eastAsiaTheme="minorHAnsi" w:hAnsi="Times New Roman"/>
          <w:sz w:val="24"/>
          <w:szCs w:val="24"/>
        </w:rPr>
        <w:t xml:space="preserve"> The </w:t>
      </w:r>
      <w:r w:rsidR="00FA1A38" w:rsidRPr="00FA1A38">
        <w:rPr>
          <w:rFonts w:ascii="Times New Roman" w:eastAsiaTheme="minorHAnsi" w:hAnsi="Times New Roman"/>
          <w:sz w:val="24"/>
          <w:szCs w:val="24"/>
        </w:rPr>
        <w:t>Town is only required to provide records that are in existence at the time of a request and is not required to create a new record to accommodate a specific request.</w:t>
      </w:r>
    </w:p>
    <w:p w:rsidR="00FA1A38" w:rsidRPr="00FA1A38" w:rsidRDefault="007B1A3F"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Answering Questions</w:t>
      </w:r>
      <w:r>
        <w:rPr>
          <w:rFonts w:ascii="Times New Roman" w:eastAsiaTheme="minorHAnsi" w:hAnsi="Times New Roman"/>
          <w:sz w:val="24"/>
          <w:szCs w:val="24"/>
        </w:rPr>
        <w:t xml:space="preserve"> -</w:t>
      </w:r>
      <w:r w:rsidR="00FA1A38" w:rsidRPr="00FA1A38">
        <w:rPr>
          <w:rFonts w:ascii="Times New Roman" w:eastAsiaTheme="minorHAnsi" w:hAnsi="Times New Roman"/>
          <w:sz w:val="24"/>
          <w:szCs w:val="24"/>
        </w:rPr>
        <w:t xml:space="preserve"> The Town is not required to answer questions in response to a public records request.</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Supplementing Responses</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The Town is not required to supplement its response to a previous public records request </w:t>
      </w:r>
      <w:proofErr w:type="gramStart"/>
      <w:r w:rsidRPr="00FA1A38">
        <w:rPr>
          <w:rFonts w:ascii="Times New Roman" w:eastAsiaTheme="minorHAnsi" w:hAnsi="Times New Roman"/>
          <w:sz w:val="24"/>
          <w:szCs w:val="24"/>
        </w:rPr>
        <w:t>in the event that</w:t>
      </w:r>
      <w:proofErr w:type="gramEnd"/>
      <w:r w:rsidRPr="00FA1A38">
        <w:rPr>
          <w:rFonts w:ascii="Times New Roman" w:eastAsiaTheme="minorHAnsi" w:hAnsi="Times New Roman"/>
          <w:sz w:val="24"/>
          <w:szCs w:val="24"/>
        </w:rPr>
        <w:t xml:space="preserve"> responsive records are created in the future.</w:t>
      </w:r>
    </w:p>
    <w:p w:rsidR="00DF7147" w:rsidRDefault="00FA1A38" w:rsidP="008C73FB">
      <w:pPr>
        <w:numPr>
          <w:ilvl w:val="0"/>
          <w:numId w:val="3"/>
        </w:numPr>
        <w:spacing w:after="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Unique Right of Access</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 xml:space="preserve">Pursuant to the provisions of 950 CMR 32.06(1)(g), if a requester or requester’s representative (such as an attorney), has “a unique right of access by statutory, regulatory, judicial or other applicable means”, a request for records will not be considered a G.L. c.66, §10 public records request.  </w:t>
      </w:r>
    </w:p>
    <w:p w:rsidR="008C73FB" w:rsidRPr="008C73FB" w:rsidRDefault="008C73FB" w:rsidP="008C73FB">
      <w:pPr>
        <w:spacing w:after="0" w:line="240" w:lineRule="auto"/>
        <w:ind w:left="720"/>
        <w:rPr>
          <w:rFonts w:ascii="Times New Roman" w:eastAsiaTheme="minorHAnsi" w:hAnsi="Times New Roman"/>
          <w:sz w:val="24"/>
          <w:szCs w:val="24"/>
        </w:rPr>
      </w:pPr>
    </w:p>
    <w:p w:rsidR="00CC2765" w:rsidRDefault="00CC2765" w:rsidP="00DF7147">
      <w:pPr>
        <w:rPr>
          <w:rFonts w:ascii="Times New Roman" w:eastAsiaTheme="minorHAnsi" w:hAnsi="Times New Roman"/>
          <w:b/>
          <w:sz w:val="24"/>
          <w:szCs w:val="24"/>
        </w:rPr>
      </w:pPr>
    </w:p>
    <w:p w:rsidR="00FA1A38" w:rsidRPr="00FA1A38" w:rsidRDefault="00FA1A38" w:rsidP="00DF7147">
      <w:pPr>
        <w:rPr>
          <w:rFonts w:ascii="Times New Roman" w:eastAsiaTheme="minorHAnsi" w:hAnsi="Times New Roman"/>
          <w:b/>
          <w:sz w:val="24"/>
          <w:szCs w:val="24"/>
        </w:rPr>
      </w:pPr>
      <w:r w:rsidRPr="00FA1A38">
        <w:rPr>
          <w:rFonts w:ascii="Times New Roman" w:eastAsiaTheme="minorHAnsi" w:hAnsi="Times New Roman"/>
          <w:b/>
          <w:sz w:val="24"/>
          <w:szCs w:val="24"/>
        </w:rPr>
        <w:lastRenderedPageBreak/>
        <w:t>Categories of Records:</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 xml:space="preserve">Attachment “A” describes with specificity different categories of records </w:t>
      </w:r>
      <w:r w:rsidR="004926D7">
        <w:rPr>
          <w:rFonts w:ascii="Times New Roman" w:eastAsiaTheme="minorHAnsi" w:hAnsi="Times New Roman"/>
          <w:sz w:val="24"/>
          <w:szCs w:val="24"/>
        </w:rPr>
        <w:t xml:space="preserve">maintained by the various </w:t>
      </w:r>
      <w:r w:rsidRPr="00FA1A38">
        <w:rPr>
          <w:rFonts w:ascii="Times New Roman" w:eastAsiaTheme="minorHAnsi" w:hAnsi="Times New Roman"/>
          <w:sz w:val="24"/>
          <w:szCs w:val="24"/>
        </w:rPr>
        <w:t xml:space="preserve">Town departments.  You may also refer to the Municipal Records Retention Schedule, issued by the Supervisor of Public Records, and found at </w:t>
      </w:r>
      <w:hyperlink r:id="rId15" w:history="1">
        <w:r w:rsidRPr="00FD7A51">
          <w:rPr>
            <w:rStyle w:val="Hyperlink"/>
            <w:rFonts w:ascii="Times New Roman" w:eastAsiaTheme="minorHAnsi" w:hAnsi="Times New Roman"/>
            <w:sz w:val="24"/>
            <w:szCs w:val="24"/>
          </w:rPr>
          <w:t>https://www.sec.state.ma.us/arc/arcpdf/Municipal_Retention_Schedule_20161109.pdf,</w:t>
        </w:r>
      </w:hyperlink>
      <w:r w:rsidRPr="00FA1A38">
        <w:rPr>
          <w:rFonts w:ascii="Times New Roman" w:eastAsiaTheme="minorHAnsi" w:hAnsi="Times New Roman"/>
          <w:sz w:val="24"/>
          <w:szCs w:val="24"/>
        </w:rPr>
        <w:t xml:space="preserve"> which schedule identifies various categories of records maintained by municipal departments and so-called “records in common”.</w:t>
      </w:r>
    </w:p>
    <w:p w:rsidR="0095300A" w:rsidRPr="0095300A" w:rsidRDefault="0095300A" w:rsidP="0095300A">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E</w:t>
      </w:r>
      <w:r w:rsidR="007B1A3F" w:rsidRPr="007B1A3F">
        <w:rPr>
          <w:rFonts w:ascii="Times New Roman" w:eastAsiaTheme="minorHAnsi" w:hAnsi="Times New Roman"/>
          <w:sz w:val="24"/>
          <w:szCs w:val="24"/>
          <w:u w:val="single"/>
        </w:rPr>
        <w:t>rving School Union # 28 Records</w:t>
      </w:r>
      <w:r w:rsidR="007B1A3F">
        <w:rPr>
          <w:rFonts w:ascii="Times New Roman" w:eastAsiaTheme="minorHAnsi" w:hAnsi="Times New Roman"/>
          <w:sz w:val="24"/>
          <w:szCs w:val="24"/>
        </w:rPr>
        <w:t xml:space="preserve"> - </w:t>
      </w:r>
      <w:r w:rsidRPr="0095300A">
        <w:rPr>
          <w:rFonts w:ascii="Times New Roman" w:eastAsiaTheme="minorHAnsi" w:hAnsi="Times New Roman"/>
          <w:sz w:val="24"/>
          <w:szCs w:val="24"/>
        </w:rPr>
        <w:t>School-related records are generally maintained by</w:t>
      </w:r>
      <w:r>
        <w:rPr>
          <w:rFonts w:ascii="Times New Roman" w:eastAsiaTheme="minorHAnsi" w:hAnsi="Times New Roman"/>
          <w:sz w:val="24"/>
          <w:szCs w:val="24"/>
        </w:rPr>
        <w:t xml:space="preserve"> Union 28 office for grades K - 6, and requests for such records should typically be directed to the central office at </w:t>
      </w:r>
      <w:hyperlink r:id="rId16" w:history="1">
        <w:r w:rsidRPr="000608BA">
          <w:rPr>
            <w:rStyle w:val="Hyperlink"/>
            <w:rFonts w:ascii="Times New Roman" w:eastAsiaTheme="minorHAnsi" w:hAnsi="Times New Roman"/>
            <w:sz w:val="24"/>
            <w:szCs w:val="24"/>
          </w:rPr>
          <w:t>mallet@erving.com</w:t>
        </w:r>
      </w:hyperlink>
    </w:p>
    <w:p w:rsidR="00FA1A38" w:rsidRDefault="00FA1A38" w:rsidP="00E9658D">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w:t>
      </w:r>
      <w:r w:rsidR="007B1A3F" w:rsidRPr="007B1A3F">
        <w:rPr>
          <w:rFonts w:ascii="Times New Roman" w:eastAsiaTheme="minorHAnsi" w:hAnsi="Times New Roman"/>
          <w:sz w:val="24"/>
          <w:szCs w:val="24"/>
          <w:u w:val="single"/>
        </w:rPr>
        <w:t>egional School District Records</w:t>
      </w:r>
      <w:r w:rsidR="007B1A3F">
        <w:rPr>
          <w:rFonts w:ascii="Times New Roman" w:eastAsiaTheme="minorHAnsi" w:hAnsi="Times New Roman"/>
          <w:sz w:val="24"/>
          <w:szCs w:val="24"/>
        </w:rPr>
        <w:t xml:space="preserve"> -</w:t>
      </w:r>
      <w:r w:rsidRPr="0095300A">
        <w:rPr>
          <w:rFonts w:ascii="Times New Roman" w:eastAsiaTheme="minorHAnsi" w:hAnsi="Times New Roman"/>
          <w:sz w:val="24"/>
          <w:szCs w:val="24"/>
        </w:rPr>
        <w:t xml:space="preserve"> </w:t>
      </w:r>
      <w:bookmarkStart w:id="0" w:name="_Hlk488073802"/>
      <w:r w:rsidRPr="0095300A">
        <w:rPr>
          <w:rFonts w:ascii="Times New Roman" w:eastAsiaTheme="minorHAnsi" w:hAnsi="Times New Roman"/>
          <w:sz w:val="24"/>
          <w:szCs w:val="24"/>
        </w:rPr>
        <w:t xml:space="preserve">School-related records are generally maintained by </w:t>
      </w:r>
      <w:bookmarkEnd w:id="0"/>
      <w:r w:rsidRPr="0095300A">
        <w:rPr>
          <w:rFonts w:ascii="Times New Roman" w:eastAsiaTheme="minorHAnsi" w:hAnsi="Times New Roman"/>
          <w:sz w:val="24"/>
          <w:szCs w:val="24"/>
        </w:rPr>
        <w:t xml:space="preserve">the </w:t>
      </w:r>
      <w:r w:rsidR="008C73FB" w:rsidRPr="0095300A">
        <w:rPr>
          <w:rFonts w:ascii="Times New Roman" w:eastAsiaTheme="minorHAnsi" w:hAnsi="Times New Roman"/>
          <w:sz w:val="24"/>
          <w:szCs w:val="24"/>
        </w:rPr>
        <w:t xml:space="preserve">Amherst </w:t>
      </w:r>
      <w:r w:rsidRPr="0095300A">
        <w:rPr>
          <w:rFonts w:ascii="Times New Roman" w:eastAsiaTheme="minorHAnsi" w:hAnsi="Times New Roman"/>
          <w:sz w:val="24"/>
          <w:szCs w:val="24"/>
        </w:rPr>
        <w:t>Regional</w:t>
      </w:r>
      <w:r w:rsidR="008C73FB" w:rsidRPr="0095300A">
        <w:rPr>
          <w:rFonts w:ascii="Times New Roman" w:eastAsiaTheme="minorHAnsi" w:hAnsi="Times New Roman"/>
          <w:sz w:val="24"/>
          <w:szCs w:val="24"/>
        </w:rPr>
        <w:t xml:space="preserve"> Public</w:t>
      </w:r>
      <w:r w:rsidRPr="0095300A">
        <w:rPr>
          <w:rFonts w:ascii="Times New Roman" w:eastAsiaTheme="minorHAnsi" w:hAnsi="Times New Roman"/>
          <w:sz w:val="24"/>
          <w:szCs w:val="24"/>
        </w:rPr>
        <w:t xml:space="preserve"> School</w:t>
      </w:r>
      <w:r w:rsidR="004926D7">
        <w:rPr>
          <w:rFonts w:ascii="Times New Roman" w:eastAsiaTheme="minorHAnsi" w:hAnsi="Times New Roman"/>
          <w:sz w:val="24"/>
          <w:szCs w:val="24"/>
        </w:rPr>
        <w:t>s</w:t>
      </w:r>
      <w:r w:rsidRPr="0095300A">
        <w:rPr>
          <w:rFonts w:ascii="Times New Roman" w:eastAsiaTheme="minorHAnsi" w:hAnsi="Times New Roman"/>
          <w:sz w:val="24"/>
          <w:szCs w:val="24"/>
        </w:rPr>
        <w:t xml:space="preserve"> for grades</w:t>
      </w:r>
      <w:r w:rsidR="008C73FB" w:rsidRPr="0095300A">
        <w:rPr>
          <w:rFonts w:ascii="Times New Roman" w:eastAsiaTheme="minorHAnsi" w:hAnsi="Times New Roman"/>
          <w:sz w:val="24"/>
          <w:szCs w:val="24"/>
        </w:rPr>
        <w:t xml:space="preserve"> 7</w:t>
      </w:r>
      <w:r w:rsidRPr="0095300A">
        <w:rPr>
          <w:rFonts w:ascii="Times New Roman" w:eastAsiaTheme="minorHAnsi" w:hAnsi="Times New Roman"/>
          <w:sz w:val="24"/>
          <w:szCs w:val="24"/>
        </w:rPr>
        <w:t xml:space="preserve"> through </w:t>
      </w:r>
      <w:r w:rsidR="008C73FB" w:rsidRPr="0095300A">
        <w:rPr>
          <w:rFonts w:ascii="Times New Roman" w:eastAsiaTheme="minorHAnsi" w:hAnsi="Times New Roman"/>
          <w:sz w:val="24"/>
          <w:szCs w:val="24"/>
        </w:rPr>
        <w:t>12</w:t>
      </w:r>
      <w:r w:rsidRPr="0095300A">
        <w:rPr>
          <w:rFonts w:ascii="Times New Roman" w:eastAsiaTheme="minorHAnsi" w:hAnsi="Times New Roman"/>
          <w:sz w:val="24"/>
          <w:szCs w:val="24"/>
        </w:rPr>
        <w:t xml:space="preserve">, and requests for such records should typically be directed to the District at </w:t>
      </w:r>
      <w:hyperlink r:id="rId17" w:history="1">
        <w:r w:rsidR="008C73FB" w:rsidRPr="0095300A">
          <w:rPr>
            <w:rStyle w:val="Hyperlink"/>
            <w:rFonts w:ascii="Times New Roman" w:eastAsiaTheme="minorHAnsi" w:hAnsi="Times New Roman"/>
            <w:sz w:val="24"/>
            <w:szCs w:val="24"/>
          </w:rPr>
          <w:t>westmorelandd@arps.org</w:t>
        </w:r>
      </w:hyperlink>
    </w:p>
    <w:p w:rsidR="00FA1A38" w:rsidRPr="00FA1A38" w:rsidRDefault="00FA1A38" w:rsidP="00DF7147">
      <w:pPr>
        <w:rPr>
          <w:rFonts w:ascii="Times New Roman" w:eastAsiaTheme="minorHAnsi" w:hAnsi="Times New Roman"/>
          <w:b/>
          <w:sz w:val="24"/>
          <w:szCs w:val="24"/>
        </w:rPr>
      </w:pPr>
      <w:r w:rsidRPr="00FA1A38">
        <w:rPr>
          <w:rFonts w:ascii="Times New Roman" w:eastAsiaTheme="minorHAnsi" w:hAnsi="Times New Roman"/>
          <w:b/>
          <w:sz w:val="24"/>
          <w:szCs w:val="24"/>
        </w:rPr>
        <w:t>Exemptions:</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E</w:t>
      </w:r>
      <w:r w:rsidR="007B1A3F" w:rsidRPr="007B1A3F">
        <w:rPr>
          <w:rFonts w:ascii="Times New Roman" w:eastAsiaTheme="minorHAnsi" w:hAnsi="Times New Roman"/>
          <w:sz w:val="24"/>
          <w:szCs w:val="24"/>
          <w:u w:val="single"/>
        </w:rPr>
        <w:t>xemptions/Redaction/Withholding</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Some public records, or portions of records, may not be provided in response to a public r</w:t>
      </w:r>
      <w:r w:rsidR="0095300A">
        <w:rPr>
          <w:rFonts w:ascii="Times New Roman" w:eastAsiaTheme="minorHAnsi" w:hAnsi="Times New Roman"/>
          <w:sz w:val="24"/>
          <w:szCs w:val="24"/>
        </w:rPr>
        <w:t xml:space="preserve">ecords request because the </w:t>
      </w:r>
      <w:r w:rsidRPr="00FA1A38">
        <w:rPr>
          <w:rFonts w:ascii="Times New Roman" w:eastAsiaTheme="minorHAnsi" w:hAnsi="Times New Roman"/>
          <w:sz w:val="24"/>
          <w:szCs w:val="24"/>
        </w:rPr>
        <w:t xml:space="preserve">Town has determined such records to be exempt from disclosure pursuant to the provisions of G.L. c.4, §7(26), the attorney-client privilege, or other applicable exemptions or common law privileges.  For more information about exemptions to the Public Records Law, see the Secretary of the Commonwealth’s, “A Guide to the Massachusetts Public Records Law,” January 2017 edition, available at </w:t>
      </w:r>
      <w:hyperlink r:id="rId18" w:history="1">
        <w:r w:rsidR="00FD7A51" w:rsidRPr="00FD7A51">
          <w:rPr>
            <w:rStyle w:val="Hyperlink"/>
            <w:rFonts w:ascii="Times New Roman" w:eastAsiaTheme="minorHAnsi" w:hAnsi="Times New Roman"/>
            <w:sz w:val="24"/>
            <w:szCs w:val="24"/>
          </w:rPr>
          <w:t>http://www.sec.state.ma.us/pre/prepdf/guide.pdf</w:t>
        </w:r>
      </w:hyperlink>
      <w:r w:rsidRPr="00DF7147">
        <w:rPr>
          <w:rFonts w:ascii="Times New Roman" w:eastAsiaTheme="minorHAnsi" w:hAnsi="Times New Roman"/>
          <w:sz w:val="24"/>
          <w:szCs w:val="24"/>
        </w:rPr>
        <w:t>.</w:t>
      </w:r>
    </w:p>
    <w:p w:rsidR="00FA1A38" w:rsidRPr="00FA1A38" w:rsidRDefault="00FA1A38" w:rsidP="00DF7147">
      <w:pPr>
        <w:rPr>
          <w:rFonts w:ascii="Times New Roman" w:eastAsiaTheme="minorHAnsi" w:hAnsi="Times New Roman"/>
          <w:b/>
          <w:sz w:val="24"/>
          <w:szCs w:val="24"/>
        </w:rPr>
      </w:pPr>
      <w:r w:rsidRPr="00FA1A38">
        <w:rPr>
          <w:rFonts w:ascii="Times New Roman" w:eastAsiaTheme="minorHAnsi" w:hAnsi="Times New Roman"/>
          <w:b/>
          <w:sz w:val="24"/>
          <w:szCs w:val="24"/>
        </w:rPr>
        <w:t>Fees:</w:t>
      </w:r>
    </w:p>
    <w:p w:rsidR="00FA1A38" w:rsidRPr="00FA1A38" w:rsidRDefault="007B1A3F"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Reasonable Fees</w:t>
      </w:r>
      <w:r>
        <w:rPr>
          <w:rFonts w:ascii="Times New Roman" w:eastAsiaTheme="minorHAnsi" w:hAnsi="Times New Roman"/>
          <w:sz w:val="24"/>
          <w:szCs w:val="24"/>
        </w:rPr>
        <w:t xml:space="preserve"> -</w:t>
      </w:r>
      <w:r w:rsidR="00FA1A38" w:rsidRPr="00FA1A38">
        <w:rPr>
          <w:rFonts w:ascii="Times New Roman" w:eastAsiaTheme="minorHAnsi" w:hAnsi="Times New Roman"/>
          <w:sz w:val="24"/>
          <w:szCs w:val="24"/>
        </w:rPr>
        <w:t xml:space="preserve"> In some circumstances,</w:t>
      </w:r>
      <w:r w:rsidR="0095300A">
        <w:rPr>
          <w:rFonts w:ascii="Times New Roman" w:eastAsiaTheme="minorHAnsi" w:hAnsi="Times New Roman"/>
          <w:sz w:val="24"/>
          <w:szCs w:val="24"/>
        </w:rPr>
        <w:t xml:space="preserve"> the </w:t>
      </w:r>
      <w:r w:rsidR="00FA1A38" w:rsidRPr="00FA1A38">
        <w:rPr>
          <w:rFonts w:ascii="Times New Roman" w:eastAsiaTheme="minorHAnsi" w:hAnsi="Times New Roman"/>
          <w:sz w:val="24"/>
          <w:szCs w:val="24"/>
        </w:rPr>
        <w:t xml:space="preserve">Town may assess a reasonable fee </w:t>
      </w:r>
      <w:proofErr w:type="gramStart"/>
      <w:r w:rsidR="00FA1A38" w:rsidRPr="00FA1A38">
        <w:rPr>
          <w:rFonts w:ascii="Times New Roman" w:eastAsiaTheme="minorHAnsi" w:hAnsi="Times New Roman"/>
          <w:sz w:val="24"/>
          <w:szCs w:val="24"/>
        </w:rPr>
        <w:t>for the production of</w:t>
      </w:r>
      <w:proofErr w:type="gramEnd"/>
      <w:r w:rsidR="00FA1A38" w:rsidRPr="00FA1A38">
        <w:rPr>
          <w:rFonts w:ascii="Times New Roman" w:eastAsiaTheme="minorHAnsi" w:hAnsi="Times New Roman"/>
          <w:sz w:val="24"/>
          <w:szCs w:val="24"/>
        </w:rPr>
        <w:t xml:space="preserve"> public records.</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Categories of Permissible Charges</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Permissible charges include, but are not limited to: </w:t>
      </w:r>
    </w:p>
    <w:p w:rsidR="00FA1A38" w:rsidRPr="00FA1A38" w:rsidRDefault="00FA1A38" w:rsidP="00FA1A38">
      <w:pPr>
        <w:numPr>
          <w:ilvl w:val="1"/>
          <w:numId w:val="3"/>
        </w:numPr>
        <w:spacing w:after="0" w:line="240" w:lineRule="auto"/>
        <w:contextualSpacing/>
        <w:rPr>
          <w:rFonts w:ascii="Times New Roman" w:eastAsiaTheme="minorHAnsi" w:hAnsi="Times New Roman"/>
          <w:sz w:val="24"/>
          <w:szCs w:val="24"/>
        </w:rPr>
      </w:pPr>
      <w:r w:rsidRPr="00FA1A38">
        <w:rPr>
          <w:rFonts w:ascii="Times New Roman" w:eastAsiaTheme="minorHAnsi" w:hAnsi="Times New Roman"/>
          <w:sz w:val="24"/>
          <w:szCs w:val="24"/>
        </w:rPr>
        <w:t>five cents ($0.05) per page of black and white printouts or copies;</w:t>
      </w:r>
    </w:p>
    <w:p w:rsidR="00FA1A38" w:rsidRPr="00FA1A38" w:rsidRDefault="00FA1A38" w:rsidP="00FA1A38">
      <w:pPr>
        <w:numPr>
          <w:ilvl w:val="1"/>
          <w:numId w:val="3"/>
        </w:numPr>
        <w:spacing w:after="0" w:line="240" w:lineRule="auto"/>
        <w:contextualSpacing/>
        <w:rPr>
          <w:rFonts w:ascii="Times New Roman" w:eastAsiaTheme="minorHAnsi" w:hAnsi="Times New Roman"/>
          <w:sz w:val="24"/>
          <w:szCs w:val="24"/>
        </w:rPr>
      </w:pPr>
      <w:r w:rsidRPr="00FA1A38">
        <w:rPr>
          <w:rFonts w:ascii="Times New Roman" w:eastAsiaTheme="minorHAnsi" w:hAnsi="Times New Roman"/>
          <w:sz w:val="24"/>
          <w:szCs w:val="24"/>
        </w:rPr>
        <w:t>actual cost for storage devices or materials such as CDs or thumb/flash drives;</w:t>
      </w:r>
    </w:p>
    <w:p w:rsidR="00FA1A38" w:rsidRPr="00FA1A38" w:rsidRDefault="00FA1A38" w:rsidP="00FA1A38">
      <w:pPr>
        <w:numPr>
          <w:ilvl w:val="1"/>
          <w:numId w:val="3"/>
        </w:numPr>
        <w:spacing w:after="0" w:line="240" w:lineRule="auto"/>
        <w:contextualSpacing/>
        <w:rPr>
          <w:rFonts w:ascii="Times New Roman" w:eastAsiaTheme="minorHAnsi" w:hAnsi="Times New Roman"/>
          <w:sz w:val="24"/>
          <w:szCs w:val="24"/>
        </w:rPr>
      </w:pPr>
      <w:r w:rsidRPr="00FA1A38">
        <w:rPr>
          <w:rFonts w:ascii="Times New Roman" w:eastAsiaTheme="minorHAnsi" w:hAnsi="Times New Roman"/>
          <w:sz w:val="24"/>
          <w:szCs w:val="24"/>
        </w:rPr>
        <w:t>actual cost for duplication of records not susceptible to ordinary means of reproduction, such as color copies and large format plans;</w:t>
      </w:r>
    </w:p>
    <w:p w:rsidR="00FA1A38" w:rsidRPr="00FA1A38" w:rsidRDefault="00FA1A38" w:rsidP="00FA1A38">
      <w:pPr>
        <w:numPr>
          <w:ilvl w:val="1"/>
          <w:numId w:val="3"/>
        </w:numPr>
        <w:spacing w:after="0" w:line="240" w:lineRule="auto"/>
        <w:contextualSpacing/>
        <w:rPr>
          <w:rFonts w:ascii="Times New Roman" w:eastAsiaTheme="minorHAnsi" w:hAnsi="Times New Roman"/>
          <w:sz w:val="24"/>
          <w:szCs w:val="24"/>
        </w:rPr>
      </w:pPr>
      <w:r w:rsidRPr="00FA1A38">
        <w:rPr>
          <w:rFonts w:ascii="Times New Roman" w:eastAsiaTheme="minorHAnsi" w:hAnsi="Times New Roman"/>
          <w:sz w:val="24"/>
          <w:szCs w:val="24"/>
        </w:rPr>
        <w:t>postage fees (where applicable; see paragraph 1</w:t>
      </w:r>
      <w:r w:rsidR="00FD7A51">
        <w:rPr>
          <w:rFonts w:ascii="Times New Roman" w:eastAsiaTheme="minorHAnsi" w:hAnsi="Times New Roman"/>
          <w:sz w:val="24"/>
          <w:szCs w:val="24"/>
        </w:rPr>
        <w:t>6</w:t>
      </w:r>
      <w:r w:rsidRPr="00FA1A38">
        <w:rPr>
          <w:rFonts w:ascii="Times New Roman" w:eastAsiaTheme="minorHAnsi" w:hAnsi="Times New Roman"/>
          <w:sz w:val="24"/>
          <w:szCs w:val="24"/>
        </w:rPr>
        <w:t>, above); and</w:t>
      </w:r>
    </w:p>
    <w:p w:rsidR="00FA1A38" w:rsidRPr="00FA1A38" w:rsidRDefault="00FA1A38" w:rsidP="00DF7147">
      <w:pPr>
        <w:numPr>
          <w:ilvl w:val="1"/>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 xml:space="preserve">fees for employee time required to satisfy a public records request (see paragraph 26 below).  </w:t>
      </w:r>
    </w:p>
    <w:p w:rsidR="00FA1A38" w:rsidRPr="00FA1A38" w:rsidRDefault="00FA1A38" w:rsidP="00DF7147">
      <w:pPr>
        <w:spacing w:after="240" w:line="240" w:lineRule="auto"/>
        <w:ind w:firstLine="360"/>
        <w:rPr>
          <w:rFonts w:ascii="Times New Roman" w:eastAsiaTheme="minorHAnsi" w:hAnsi="Times New Roman"/>
          <w:sz w:val="24"/>
          <w:szCs w:val="24"/>
        </w:rPr>
      </w:pPr>
      <w:r w:rsidRPr="00FA1A38">
        <w:rPr>
          <w:rFonts w:ascii="Times New Roman" w:eastAsiaTheme="minorHAnsi" w:hAnsi="Times New Roman"/>
          <w:sz w:val="24"/>
          <w:szCs w:val="24"/>
        </w:rPr>
        <w:t xml:space="preserve">No </w:t>
      </w:r>
      <w:r w:rsidRPr="00FA1A38">
        <w:rPr>
          <w:rFonts w:ascii="Times New Roman" w:eastAsiaTheme="minorHAnsi" w:hAnsi="Times New Roman"/>
          <w:sz w:val="24"/>
          <w:szCs w:val="24"/>
          <w:u w:val="single"/>
        </w:rPr>
        <w:t>copying</w:t>
      </w:r>
      <w:r w:rsidRPr="00FA1A38">
        <w:rPr>
          <w:rFonts w:ascii="Times New Roman" w:eastAsiaTheme="minorHAnsi" w:hAnsi="Times New Roman"/>
          <w:sz w:val="24"/>
          <w:szCs w:val="24"/>
        </w:rPr>
        <w:t xml:space="preserve"> fee will be charged for records provided in electronic form.  </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Employee Time for Locating and Segregating Records</w:t>
      </w:r>
      <w:r w:rsidR="007B1A3F">
        <w:rPr>
          <w:rFonts w:ascii="Times New Roman" w:eastAsiaTheme="minorHAnsi" w:hAnsi="Times New Roman"/>
          <w:sz w:val="24"/>
          <w:szCs w:val="24"/>
        </w:rPr>
        <w:t xml:space="preserve"> - </w:t>
      </w:r>
      <w:r w:rsidRPr="00FA1A38">
        <w:rPr>
          <w:rFonts w:ascii="Times New Roman" w:eastAsiaTheme="minorHAnsi" w:hAnsi="Times New Roman"/>
          <w:sz w:val="24"/>
          <w:szCs w:val="24"/>
        </w:rPr>
        <w:t xml:space="preserve">A fee may be charged for employee time necessary to identify, locate, and compile the records requested.  A fee may also be charged for employee time necessary to review, and, as applicable, segregate and/or redact information exempt from public disclosure.  The hourly rate for such fees shall be the hourly rate of the lowest paid employee capable of performing the task, </w:t>
      </w:r>
      <w:r w:rsidRPr="00FA1A38">
        <w:rPr>
          <w:rFonts w:ascii="Times New Roman" w:eastAsiaTheme="minorHAnsi" w:hAnsi="Times New Roman"/>
          <w:sz w:val="24"/>
          <w:szCs w:val="24"/>
        </w:rPr>
        <w:lastRenderedPageBreak/>
        <w:t>provided, however, that this hourly rate shall not exceed twenty-five dollars ($25</w:t>
      </w:r>
      <w:r w:rsidR="0095300A">
        <w:rPr>
          <w:rFonts w:ascii="Times New Roman" w:eastAsiaTheme="minorHAnsi" w:hAnsi="Times New Roman"/>
          <w:sz w:val="24"/>
          <w:szCs w:val="24"/>
        </w:rPr>
        <w:t xml:space="preserve">.00) per hour, unless the </w:t>
      </w:r>
      <w:r w:rsidRPr="00FA1A38">
        <w:rPr>
          <w:rFonts w:ascii="Times New Roman" w:eastAsiaTheme="minorHAnsi" w:hAnsi="Times New Roman"/>
          <w:sz w:val="24"/>
          <w:szCs w:val="24"/>
        </w:rPr>
        <w:t>Town has obtained the approval of the State Supervisor of Public Records to charge a higher hourly rate.  Depending upon the nature of the request, different rates may be charged for different types of work (i.e., a different hourly rate for search time and a different hourly rate for segregation/redaction time).</w:t>
      </w:r>
    </w:p>
    <w:p w:rsidR="00FA1A38" w:rsidRPr="0095300A" w:rsidRDefault="007B1A3F" w:rsidP="0095300A">
      <w:pPr>
        <w:pStyle w:val="ListParagraph"/>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Small Municipality Exception</w:t>
      </w:r>
      <w:r>
        <w:rPr>
          <w:rFonts w:ascii="Times New Roman" w:eastAsiaTheme="minorHAnsi" w:hAnsi="Times New Roman"/>
          <w:sz w:val="24"/>
          <w:szCs w:val="24"/>
        </w:rPr>
        <w:t xml:space="preserve"> -</w:t>
      </w:r>
      <w:r w:rsidR="00FA1A38" w:rsidRPr="0095300A">
        <w:rPr>
          <w:rFonts w:ascii="Times New Roman" w:eastAsiaTheme="minorHAnsi" w:hAnsi="Times New Roman"/>
          <w:sz w:val="24"/>
          <w:szCs w:val="24"/>
        </w:rPr>
        <w:t xml:space="preserve"> As of the 2</w:t>
      </w:r>
      <w:r w:rsidR="0095300A">
        <w:rPr>
          <w:rFonts w:ascii="Times New Roman" w:eastAsiaTheme="minorHAnsi" w:hAnsi="Times New Roman"/>
          <w:sz w:val="24"/>
          <w:szCs w:val="24"/>
        </w:rPr>
        <w:t xml:space="preserve">010 Decennial Census, the </w:t>
      </w:r>
      <w:r w:rsidR="00FA1A38" w:rsidRPr="0095300A">
        <w:rPr>
          <w:rFonts w:ascii="Times New Roman" w:eastAsiaTheme="minorHAnsi" w:hAnsi="Times New Roman"/>
          <w:sz w:val="24"/>
          <w:szCs w:val="24"/>
        </w:rPr>
        <w:t xml:space="preserve">Town had </w:t>
      </w:r>
      <w:r w:rsidR="002E53F1">
        <w:rPr>
          <w:rFonts w:ascii="Times New Roman" w:eastAsiaTheme="minorHAnsi" w:hAnsi="Times New Roman"/>
          <w:sz w:val="24"/>
          <w:szCs w:val="24"/>
        </w:rPr>
        <w:t xml:space="preserve">1.771 </w:t>
      </w:r>
      <w:r w:rsidR="00FA1A38" w:rsidRPr="0095300A">
        <w:rPr>
          <w:rFonts w:ascii="Times New Roman" w:eastAsiaTheme="minorHAnsi" w:hAnsi="Times New Roman"/>
          <w:sz w:val="24"/>
          <w:szCs w:val="24"/>
        </w:rPr>
        <w:t xml:space="preserve">residents.  </w:t>
      </w:r>
      <w:r w:rsidR="00FA1A38" w:rsidRPr="0095300A">
        <w:rPr>
          <w:rFonts w:ascii="Times New Roman" w:eastAsiaTheme="minorHAnsi" w:hAnsi="Times New Roman"/>
          <w:sz w:val="24"/>
          <w:szCs w:val="24"/>
          <w:u w:val="single"/>
        </w:rPr>
        <w:t>See</w:t>
      </w:r>
      <w:r w:rsidR="00FA1A38" w:rsidRPr="0095300A">
        <w:rPr>
          <w:rFonts w:ascii="Times New Roman" w:eastAsiaTheme="minorHAnsi" w:hAnsi="Times New Roman"/>
          <w:sz w:val="24"/>
          <w:szCs w:val="24"/>
        </w:rPr>
        <w:t xml:space="preserve"> https://www.sec.state.ma.us/census/</w:t>
      </w:r>
      <w:r w:rsidR="0095300A">
        <w:rPr>
          <w:rFonts w:ascii="Times New Roman" w:eastAsiaTheme="minorHAnsi" w:hAnsi="Times New Roman"/>
          <w:sz w:val="24"/>
          <w:szCs w:val="24"/>
        </w:rPr>
        <w:t>shutesbury</w:t>
      </w:r>
      <w:r w:rsidR="00FA1A38" w:rsidRPr="0095300A">
        <w:rPr>
          <w:rFonts w:ascii="Times New Roman" w:eastAsiaTheme="minorHAnsi" w:hAnsi="Times New Roman"/>
          <w:sz w:val="24"/>
          <w:szCs w:val="24"/>
        </w:rPr>
        <w:t>.htm.  In accordance with 950 CMR 32.07</w:t>
      </w:r>
      <w:r w:rsidR="002E53F1">
        <w:rPr>
          <w:rFonts w:ascii="Times New Roman" w:eastAsiaTheme="minorHAnsi" w:hAnsi="Times New Roman"/>
          <w:sz w:val="24"/>
          <w:szCs w:val="24"/>
        </w:rPr>
        <w:t xml:space="preserve">(2)(m)(2), therefore, the </w:t>
      </w:r>
      <w:r w:rsidR="00FA1A38" w:rsidRPr="0095300A">
        <w:rPr>
          <w:rFonts w:ascii="Times New Roman" w:eastAsiaTheme="minorHAnsi" w:hAnsi="Times New Roman"/>
          <w:sz w:val="24"/>
          <w:szCs w:val="24"/>
        </w:rPr>
        <w:t xml:space="preserve">Town may assess fees for </w:t>
      </w:r>
      <w:r w:rsidR="00FA1A38" w:rsidRPr="0095300A">
        <w:rPr>
          <w:rFonts w:ascii="Times New Roman" w:eastAsiaTheme="minorHAnsi" w:hAnsi="Times New Roman"/>
          <w:sz w:val="24"/>
          <w:szCs w:val="24"/>
          <w:u w:val="single"/>
        </w:rPr>
        <w:t>all</w:t>
      </w:r>
      <w:r w:rsidR="00FA1A38" w:rsidRPr="0095300A">
        <w:rPr>
          <w:rFonts w:ascii="Times New Roman" w:eastAsiaTheme="minorHAnsi" w:hAnsi="Times New Roman"/>
          <w:sz w:val="24"/>
          <w:szCs w:val="24"/>
        </w:rPr>
        <w:t xml:space="preserve"> employee time, including the first two hours.  </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7B1A3F">
        <w:rPr>
          <w:rFonts w:ascii="Times New Roman" w:eastAsiaTheme="minorHAnsi" w:hAnsi="Times New Roman"/>
          <w:sz w:val="24"/>
          <w:szCs w:val="24"/>
          <w:u w:val="single"/>
        </w:rPr>
        <w:t>R</w:t>
      </w:r>
      <w:r w:rsidR="007B1A3F" w:rsidRPr="007B1A3F">
        <w:rPr>
          <w:rFonts w:ascii="Times New Roman" w:eastAsiaTheme="minorHAnsi" w:hAnsi="Times New Roman"/>
          <w:sz w:val="24"/>
          <w:szCs w:val="24"/>
          <w:u w:val="single"/>
        </w:rPr>
        <w:t>equests for Commercial Purposes</w:t>
      </w:r>
      <w:r w:rsidR="007B1A3F">
        <w:rPr>
          <w:rFonts w:ascii="Times New Roman" w:eastAsiaTheme="minorHAnsi" w:hAnsi="Times New Roman"/>
          <w:sz w:val="24"/>
          <w:szCs w:val="24"/>
        </w:rPr>
        <w:t xml:space="preserve"> -</w:t>
      </w:r>
      <w:r w:rsidRPr="00FA1A38">
        <w:rPr>
          <w:rFonts w:ascii="Times New Roman" w:eastAsiaTheme="minorHAnsi" w:hAnsi="Times New Roman"/>
          <w:sz w:val="24"/>
          <w:szCs w:val="24"/>
        </w:rPr>
        <w:t xml:space="preserve"> Said fee limitations may not apply when a request for records is for a commercial purpose as determined by the </w:t>
      </w:r>
      <w:r w:rsidR="00FD7A51">
        <w:rPr>
          <w:rFonts w:ascii="Times New Roman" w:eastAsiaTheme="minorHAnsi" w:hAnsi="Times New Roman"/>
          <w:sz w:val="24"/>
          <w:szCs w:val="24"/>
        </w:rPr>
        <w:t>State</w:t>
      </w:r>
      <w:r w:rsidRPr="00FA1A38">
        <w:rPr>
          <w:rFonts w:ascii="Times New Roman" w:eastAsiaTheme="minorHAnsi" w:hAnsi="Times New Roman"/>
          <w:sz w:val="24"/>
          <w:szCs w:val="24"/>
        </w:rPr>
        <w:t>’s Supervisor of Records.</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bookmarkStart w:id="1" w:name="_GoBack"/>
      <w:r w:rsidRPr="00507DBF">
        <w:rPr>
          <w:rFonts w:ascii="Times New Roman" w:eastAsiaTheme="minorHAnsi" w:hAnsi="Times New Roman"/>
          <w:sz w:val="24"/>
          <w:szCs w:val="24"/>
          <w:u w:val="single"/>
        </w:rPr>
        <w:t>Petition for Higher Fe</w:t>
      </w:r>
      <w:r w:rsidR="007B1A3F" w:rsidRPr="00507DBF">
        <w:rPr>
          <w:rFonts w:ascii="Times New Roman" w:eastAsiaTheme="minorHAnsi" w:hAnsi="Times New Roman"/>
          <w:sz w:val="24"/>
          <w:szCs w:val="24"/>
          <w:u w:val="single"/>
        </w:rPr>
        <w:t>e</w:t>
      </w:r>
      <w:r w:rsidR="007B1A3F">
        <w:rPr>
          <w:rFonts w:ascii="Times New Roman" w:eastAsiaTheme="minorHAnsi" w:hAnsi="Times New Roman"/>
          <w:sz w:val="24"/>
          <w:szCs w:val="24"/>
        </w:rPr>
        <w:t xml:space="preserve"> </w:t>
      </w:r>
      <w:bookmarkEnd w:id="1"/>
      <w:r w:rsidR="007B1A3F">
        <w:rPr>
          <w:rFonts w:ascii="Times New Roman" w:eastAsiaTheme="minorHAnsi" w:hAnsi="Times New Roman"/>
          <w:sz w:val="24"/>
          <w:szCs w:val="24"/>
        </w:rPr>
        <w:t>-</w:t>
      </w:r>
      <w:r w:rsidRPr="00FA1A38">
        <w:rPr>
          <w:rFonts w:ascii="Times New Roman" w:eastAsiaTheme="minorHAnsi" w:hAnsi="Times New Roman"/>
          <w:sz w:val="24"/>
          <w:szCs w:val="24"/>
        </w:rPr>
        <w:t xml:space="preserve"> In </w:t>
      </w:r>
      <w:r w:rsidR="004926D7">
        <w:rPr>
          <w:rFonts w:ascii="Times New Roman" w:eastAsiaTheme="minorHAnsi" w:hAnsi="Times New Roman"/>
          <w:sz w:val="24"/>
          <w:szCs w:val="24"/>
        </w:rPr>
        <w:t xml:space="preserve">certain circumstances, the </w:t>
      </w:r>
      <w:r w:rsidRPr="00FA1A38">
        <w:rPr>
          <w:rFonts w:ascii="Times New Roman" w:eastAsiaTheme="minorHAnsi" w:hAnsi="Times New Roman"/>
          <w:sz w:val="24"/>
          <w:szCs w:val="24"/>
        </w:rPr>
        <w:t xml:space="preserve">Town may petition the </w:t>
      </w:r>
      <w:r w:rsidR="00FD7A51">
        <w:rPr>
          <w:rFonts w:ascii="Times New Roman" w:eastAsiaTheme="minorHAnsi" w:hAnsi="Times New Roman"/>
          <w:sz w:val="24"/>
          <w:szCs w:val="24"/>
        </w:rPr>
        <w:t xml:space="preserve">State </w:t>
      </w:r>
      <w:r w:rsidRPr="00FA1A38">
        <w:rPr>
          <w:rFonts w:ascii="Times New Roman" w:eastAsiaTheme="minorHAnsi" w:hAnsi="Times New Roman"/>
          <w:sz w:val="24"/>
          <w:szCs w:val="24"/>
        </w:rPr>
        <w:t xml:space="preserve">Supervisor of Public Records for permission to assess fees for employee time at a rate </w:t>
      </w:r>
      <w:proofErr w:type="gramStart"/>
      <w:r w:rsidRPr="00FA1A38">
        <w:rPr>
          <w:rFonts w:ascii="Times New Roman" w:eastAsiaTheme="minorHAnsi" w:hAnsi="Times New Roman"/>
          <w:sz w:val="24"/>
          <w:szCs w:val="24"/>
        </w:rPr>
        <w:t>in excess of</w:t>
      </w:r>
      <w:proofErr w:type="gramEnd"/>
      <w:r w:rsidRPr="00FA1A38">
        <w:rPr>
          <w:rFonts w:ascii="Times New Roman" w:eastAsiaTheme="minorHAnsi" w:hAnsi="Times New Roman"/>
          <w:sz w:val="24"/>
          <w:szCs w:val="24"/>
        </w:rPr>
        <w:t xml:space="preserve"> $25.00.</w:t>
      </w:r>
    </w:p>
    <w:p w:rsidR="00FA1A38" w:rsidRPr="00FA1A38" w:rsidRDefault="00FA1A38" w:rsidP="00FA1A38">
      <w:pPr>
        <w:rPr>
          <w:rFonts w:ascii="Times New Roman" w:eastAsiaTheme="minorHAnsi" w:hAnsi="Times New Roman"/>
          <w:b/>
          <w:sz w:val="24"/>
          <w:szCs w:val="24"/>
        </w:rPr>
      </w:pPr>
      <w:r w:rsidRPr="00FA1A38">
        <w:rPr>
          <w:rFonts w:ascii="Times New Roman" w:eastAsiaTheme="minorHAnsi" w:hAnsi="Times New Roman"/>
          <w:b/>
          <w:sz w:val="24"/>
          <w:szCs w:val="24"/>
        </w:rPr>
        <w:t>Appeals:</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 xml:space="preserve">If a requester wishes to assert a claim that they have been denied access to public records, they may appeal the RAO’s determination to the </w:t>
      </w:r>
      <w:r w:rsidR="00FD7A51">
        <w:rPr>
          <w:rFonts w:ascii="Times New Roman" w:eastAsiaTheme="minorHAnsi" w:hAnsi="Times New Roman"/>
          <w:sz w:val="24"/>
          <w:szCs w:val="24"/>
        </w:rPr>
        <w:t xml:space="preserve">State </w:t>
      </w:r>
      <w:r w:rsidRPr="00FA1A38">
        <w:rPr>
          <w:rFonts w:ascii="Times New Roman" w:eastAsiaTheme="minorHAnsi" w:hAnsi="Times New Roman"/>
          <w:sz w:val="24"/>
          <w:szCs w:val="24"/>
        </w:rPr>
        <w:t>Supervisor of Records pursuant to 950 CMR 32.08(1).  The Supervisor shall make a final determination on the appeal within ten (10) business days of receipt.</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 xml:space="preserve">If the requester is dissatisfied with the determination of the </w:t>
      </w:r>
      <w:r w:rsidR="00FD7A51">
        <w:rPr>
          <w:rFonts w:ascii="Times New Roman" w:eastAsiaTheme="minorHAnsi" w:hAnsi="Times New Roman"/>
          <w:sz w:val="24"/>
          <w:szCs w:val="24"/>
        </w:rPr>
        <w:t xml:space="preserve">State </w:t>
      </w:r>
      <w:r w:rsidRPr="00FA1A38">
        <w:rPr>
          <w:rFonts w:ascii="Times New Roman" w:eastAsiaTheme="minorHAnsi" w:hAnsi="Times New Roman"/>
          <w:sz w:val="24"/>
          <w:szCs w:val="24"/>
        </w:rPr>
        <w:t>Supervisor of Records, the requester may appeal to Superior Court.  Alternatively, a requester may bypass the Supervisor and go directly to Superior Court.</w:t>
      </w:r>
    </w:p>
    <w:p w:rsidR="00FA1A38" w:rsidRPr="00FA1A38" w:rsidRDefault="00FA1A38" w:rsidP="00DF7147">
      <w:pPr>
        <w:numPr>
          <w:ilvl w:val="0"/>
          <w:numId w:val="3"/>
        </w:numPr>
        <w:spacing w:after="240" w:line="240" w:lineRule="auto"/>
        <w:rPr>
          <w:rFonts w:ascii="Times New Roman" w:eastAsiaTheme="minorHAnsi" w:hAnsi="Times New Roman"/>
          <w:sz w:val="24"/>
          <w:szCs w:val="24"/>
        </w:rPr>
      </w:pPr>
      <w:r w:rsidRPr="00FA1A38">
        <w:rPr>
          <w:rFonts w:ascii="Times New Roman" w:eastAsiaTheme="minorHAnsi" w:hAnsi="Times New Roman"/>
          <w:sz w:val="24"/>
          <w:szCs w:val="24"/>
        </w:rPr>
        <w:t xml:space="preserve">For further information on appeals, see the Secretary of the Commonwealth’s “A Guide to the Massachusetts Public Records Law,” January 2017 edition, available at </w:t>
      </w:r>
      <w:hyperlink r:id="rId19" w:history="1">
        <w:r w:rsidR="00FD7A51" w:rsidRPr="00FD7A51">
          <w:rPr>
            <w:rStyle w:val="Hyperlink"/>
            <w:rFonts w:ascii="Times New Roman" w:eastAsiaTheme="minorHAnsi" w:hAnsi="Times New Roman"/>
            <w:sz w:val="24"/>
            <w:szCs w:val="24"/>
          </w:rPr>
          <w:t>http://www.sec.state.ma.us/pre/prepdf/guide.pdf</w:t>
        </w:r>
      </w:hyperlink>
      <w:r w:rsidR="00FD7A51">
        <w:rPr>
          <w:rFonts w:ascii="Times New Roman" w:eastAsiaTheme="minorHAnsi" w:hAnsi="Times New Roman"/>
          <w:sz w:val="24"/>
          <w:szCs w:val="24"/>
        </w:rPr>
        <w:t>.</w:t>
      </w:r>
    </w:p>
    <w:p w:rsidR="00FA1A38" w:rsidRPr="00FA1A38" w:rsidRDefault="00FA1A38" w:rsidP="00FA1A38">
      <w:pPr>
        <w:rPr>
          <w:rFonts w:ascii="Times New Roman" w:eastAsiaTheme="minorHAnsi" w:hAnsi="Times New Roman"/>
          <w:sz w:val="24"/>
          <w:szCs w:val="24"/>
        </w:rPr>
      </w:pPr>
      <w:r w:rsidRPr="00FA1A38">
        <w:rPr>
          <w:rFonts w:ascii="Times New Roman" w:eastAsiaTheme="minorHAnsi" w:hAnsi="Times New Roman"/>
          <w:sz w:val="24"/>
          <w:szCs w:val="24"/>
        </w:rPr>
        <w:br w:type="page"/>
      </w:r>
    </w:p>
    <w:p w:rsidR="00FA1A38" w:rsidRPr="00FA1A38" w:rsidRDefault="00FA1A38" w:rsidP="00FA1A38">
      <w:pPr>
        <w:jc w:val="center"/>
        <w:rPr>
          <w:rFonts w:ascii="Times New Roman" w:eastAsiaTheme="minorHAnsi" w:hAnsi="Times New Roman"/>
          <w:sz w:val="24"/>
          <w:szCs w:val="24"/>
        </w:rPr>
      </w:pPr>
      <w:r w:rsidRPr="00FA1A38">
        <w:rPr>
          <w:rFonts w:ascii="Times New Roman" w:eastAsiaTheme="minorHAnsi" w:hAnsi="Times New Roman"/>
          <w:sz w:val="24"/>
          <w:szCs w:val="24"/>
        </w:rPr>
        <w:lastRenderedPageBreak/>
        <w:t>ATTACHMENT “A”</w:t>
      </w:r>
    </w:p>
    <w:p w:rsidR="00FA1A38" w:rsidRPr="00FA1A38" w:rsidRDefault="00FA1A38" w:rsidP="00FA1A38">
      <w:pPr>
        <w:rPr>
          <w:rFonts w:ascii="Times New Roman" w:eastAsiaTheme="minorHAnsi" w:hAnsi="Times New Roman"/>
          <w:sz w:val="24"/>
          <w:szCs w:val="24"/>
        </w:rPr>
      </w:pPr>
    </w:p>
    <w:p w:rsidR="00FA1A38" w:rsidRDefault="00FA1A38" w:rsidP="00FA1A38">
      <w:pPr>
        <w:rPr>
          <w:rFonts w:ascii="Times New Roman" w:eastAsiaTheme="minorHAnsi" w:hAnsi="Times New Roman"/>
          <w:b/>
          <w:sz w:val="24"/>
          <w:szCs w:val="24"/>
        </w:rPr>
      </w:pPr>
      <w:r w:rsidRPr="00FA1A38">
        <w:rPr>
          <w:rFonts w:ascii="Times New Roman" w:eastAsiaTheme="minorHAnsi" w:hAnsi="Times New Roman"/>
          <w:b/>
          <w:sz w:val="24"/>
          <w:szCs w:val="24"/>
        </w:rPr>
        <w:t>Department/Board</w:t>
      </w:r>
      <w:r w:rsidR="002E53F1">
        <w:rPr>
          <w:rFonts w:ascii="Times New Roman" w:eastAsiaTheme="minorHAnsi" w:hAnsi="Times New Roman"/>
          <w:b/>
          <w:sz w:val="24"/>
          <w:szCs w:val="24"/>
        </w:rPr>
        <w:t xml:space="preserve"> - </w:t>
      </w:r>
      <w:r w:rsidRPr="00FA1A38">
        <w:rPr>
          <w:rFonts w:ascii="Times New Roman" w:eastAsiaTheme="minorHAnsi" w:hAnsi="Times New Roman"/>
          <w:b/>
          <w:sz w:val="24"/>
          <w:szCs w:val="24"/>
        </w:rPr>
        <w:t>General Description of Public Records Maintained</w:t>
      </w:r>
    </w:p>
    <w:p w:rsidR="002E53F1" w:rsidRPr="00FA1A38" w:rsidRDefault="002E53F1" w:rsidP="002E53F1">
      <w:pPr>
        <w:contextualSpacing/>
        <w:rPr>
          <w:rFonts w:ascii="Times New Roman" w:eastAsiaTheme="minorHAnsi" w:hAnsi="Times New Roman"/>
          <w:b/>
          <w:sz w:val="24"/>
          <w:szCs w:val="24"/>
        </w:rPr>
      </w:pPr>
      <w:r>
        <w:rPr>
          <w:rFonts w:ascii="Times New Roman" w:eastAsiaTheme="minorHAnsi" w:hAnsi="Times New Roman"/>
          <w:b/>
          <w:sz w:val="24"/>
          <w:szCs w:val="24"/>
        </w:rPr>
        <w:t>Example: Town Clerk</w:t>
      </w:r>
    </w:p>
    <w:p w:rsidR="00484AF0"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Town Meeting Minutes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Town Meeting and Election Warrants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Election Results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Annual Town Report</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Street List</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Voter Extracts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Dog Owner lists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Business Certificate List</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Raffle Permit list</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Meeting Notices/Agendas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Meeting Minutes</w:t>
      </w:r>
    </w:p>
    <w:p w:rsidR="002E53F1" w:rsidRDefault="002E53F1" w:rsidP="002E53F1">
      <w:pPr>
        <w:tabs>
          <w:tab w:val="left" w:pos="720"/>
        </w:tabs>
        <w:spacing w:after="240"/>
        <w:contextualSpacing/>
        <w:rPr>
          <w:rFonts w:ascii="Times New Roman" w:eastAsiaTheme="minorHAnsi" w:hAnsi="Times New Roman"/>
          <w:sz w:val="24"/>
          <w:szCs w:val="24"/>
        </w:rPr>
      </w:pPr>
      <w:r>
        <w:rPr>
          <w:rFonts w:ascii="Times New Roman" w:eastAsiaTheme="minorHAnsi" w:hAnsi="Times New Roman"/>
          <w:sz w:val="24"/>
          <w:szCs w:val="24"/>
        </w:rPr>
        <w:t>Public Record Requests</w:t>
      </w:r>
    </w:p>
    <w:p w:rsidR="002E53F1" w:rsidRDefault="002E53F1" w:rsidP="002E53F1">
      <w:pPr>
        <w:tabs>
          <w:tab w:val="left" w:pos="720"/>
        </w:tabs>
        <w:spacing w:after="240"/>
        <w:contextualSpacing/>
        <w:rPr>
          <w:rFonts w:ascii="Times New Roman" w:hAnsi="Times New Roman"/>
          <w:sz w:val="24"/>
          <w:szCs w:val="24"/>
        </w:rPr>
      </w:pPr>
      <w:r w:rsidRPr="002E53F1">
        <w:rPr>
          <w:rFonts w:ascii="Times New Roman" w:hAnsi="Times New Roman"/>
          <w:sz w:val="24"/>
          <w:szCs w:val="24"/>
        </w:rPr>
        <w:t>Town Bylaws</w:t>
      </w:r>
    </w:p>
    <w:p w:rsidR="004926D7" w:rsidRDefault="004926D7" w:rsidP="002E53F1">
      <w:pPr>
        <w:tabs>
          <w:tab w:val="left" w:pos="720"/>
        </w:tabs>
        <w:spacing w:after="240"/>
        <w:contextualSpacing/>
        <w:rPr>
          <w:rFonts w:ascii="Times New Roman" w:hAnsi="Times New Roman"/>
          <w:sz w:val="24"/>
          <w:szCs w:val="24"/>
        </w:rPr>
      </w:pPr>
      <w:r>
        <w:rPr>
          <w:rFonts w:ascii="Times New Roman" w:hAnsi="Times New Roman"/>
          <w:sz w:val="24"/>
          <w:szCs w:val="24"/>
        </w:rPr>
        <w:t>Conflict of Interest Disclosures</w:t>
      </w:r>
    </w:p>
    <w:p w:rsidR="004926D7" w:rsidRDefault="004926D7" w:rsidP="002E53F1">
      <w:pPr>
        <w:tabs>
          <w:tab w:val="left" w:pos="720"/>
        </w:tabs>
        <w:spacing w:after="240"/>
        <w:contextualSpacing/>
        <w:rPr>
          <w:rFonts w:ascii="Times New Roman" w:hAnsi="Times New Roman"/>
          <w:sz w:val="24"/>
          <w:szCs w:val="24"/>
        </w:rPr>
      </w:pPr>
      <w:r>
        <w:rPr>
          <w:rFonts w:ascii="Times New Roman" w:hAnsi="Times New Roman"/>
          <w:sz w:val="24"/>
          <w:szCs w:val="24"/>
        </w:rPr>
        <w:t>Campaign Finance Reports</w:t>
      </w:r>
    </w:p>
    <w:p w:rsidR="004926D7" w:rsidRDefault="004926D7" w:rsidP="002E53F1">
      <w:pPr>
        <w:tabs>
          <w:tab w:val="left" w:pos="720"/>
        </w:tabs>
        <w:spacing w:after="240"/>
        <w:contextualSpacing/>
        <w:rPr>
          <w:rFonts w:ascii="Times New Roman" w:hAnsi="Times New Roman"/>
          <w:sz w:val="24"/>
          <w:szCs w:val="24"/>
        </w:rPr>
      </w:pPr>
      <w:r>
        <w:rPr>
          <w:rFonts w:ascii="Times New Roman" w:hAnsi="Times New Roman"/>
          <w:sz w:val="24"/>
          <w:szCs w:val="24"/>
        </w:rPr>
        <w:t>Planning and Zoning Board Decisions</w:t>
      </w:r>
    </w:p>
    <w:p w:rsidR="004926D7" w:rsidRDefault="004926D7" w:rsidP="002E53F1">
      <w:pPr>
        <w:tabs>
          <w:tab w:val="left" w:pos="720"/>
        </w:tabs>
        <w:spacing w:after="240"/>
        <w:contextualSpacing/>
        <w:rPr>
          <w:rFonts w:ascii="Times New Roman" w:hAnsi="Times New Roman"/>
          <w:sz w:val="24"/>
          <w:szCs w:val="24"/>
        </w:rPr>
      </w:pPr>
      <w:r>
        <w:rPr>
          <w:rFonts w:ascii="Times New Roman" w:hAnsi="Times New Roman"/>
          <w:sz w:val="24"/>
          <w:szCs w:val="24"/>
        </w:rPr>
        <w:t>State Ethics – Employee Compliance Documents</w:t>
      </w:r>
    </w:p>
    <w:p w:rsidR="004926D7" w:rsidRDefault="004926D7" w:rsidP="002E53F1">
      <w:pPr>
        <w:tabs>
          <w:tab w:val="left" w:pos="720"/>
        </w:tabs>
        <w:spacing w:after="240"/>
        <w:contextualSpacing/>
        <w:rPr>
          <w:rFonts w:ascii="Times New Roman" w:hAnsi="Times New Roman"/>
          <w:sz w:val="24"/>
          <w:szCs w:val="24"/>
        </w:rPr>
      </w:pPr>
      <w:r>
        <w:rPr>
          <w:rFonts w:ascii="Times New Roman" w:hAnsi="Times New Roman"/>
          <w:sz w:val="24"/>
          <w:szCs w:val="24"/>
        </w:rPr>
        <w:t>Committee Charges</w:t>
      </w:r>
    </w:p>
    <w:p w:rsidR="002E53F1" w:rsidRPr="005B635C" w:rsidRDefault="00C17BDE" w:rsidP="002E53F1">
      <w:pPr>
        <w:tabs>
          <w:tab w:val="left" w:pos="720"/>
        </w:tabs>
        <w:spacing w:after="240"/>
        <w:contextualSpacing/>
      </w:pPr>
      <w:r>
        <w:rPr>
          <w:rFonts w:ascii="Times New Roman" w:hAnsi="Times New Roman"/>
          <w:sz w:val="24"/>
          <w:szCs w:val="24"/>
        </w:rPr>
        <w:t xml:space="preserve">Lists of </w:t>
      </w:r>
      <w:r w:rsidR="004926D7">
        <w:rPr>
          <w:rFonts w:ascii="Times New Roman" w:hAnsi="Times New Roman"/>
          <w:sz w:val="24"/>
          <w:szCs w:val="24"/>
        </w:rPr>
        <w:t>Appointed and Elected Official</w:t>
      </w:r>
      <w:r>
        <w:rPr>
          <w:rFonts w:ascii="Times New Roman" w:hAnsi="Times New Roman"/>
          <w:sz w:val="24"/>
          <w:szCs w:val="24"/>
        </w:rPr>
        <w:t>s</w:t>
      </w:r>
    </w:p>
    <w:sectPr w:rsidR="002E53F1" w:rsidRPr="005B635C" w:rsidSect="00C17BDE">
      <w:headerReference w:type="even" r:id="rId20"/>
      <w:headerReference w:type="default" r:id="rId21"/>
      <w:footerReference w:type="even" r:id="rId22"/>
      <w:footerReference w:type="default" r:id="rId23"/>
      <w:headerReference w:type="first" r:id="rId24"/>
      <w:footerReference w:type="first" r:id="rId25"/>
      <w:pgSz w:w="12240" w:h="15840"/>
      <w:pgMar w:top="432" w:right="1440" w:bottom="1296" w:left="1440" w:header="720" w:footer="5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00" w:rsidRDefault="00827600">
      <w:r>
        <w:separator/>
      </w:r>
    </w:p>
  </w:endnote>
  <w:endnote w:type="continuationSeparator" w:id="0">
    <w:p w:rsidR="00827600" w:rsidRDefault="0082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BDE" w:rsidRDefault="00C1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33291"/>
      <w:docPartObj>
        <w:docPartGallery w:val="Page Numbers (Bottom of Page)"/>
        <w:docPartUnique/>
      </w:docPartObj>
    </w:sdtPr>
    <w:sdtEndPr>
      <w:rPr>
        <w:noProof/>
      </w:rPr>
    </w:sdtEndPr>
    <w:sdtContent>
      <w:p w:rsidR="00C17BDE" w:rsidRDefault="00C17BDE">
        <w:pPr>
          <w:pStyle w:val="Footer"/>
          <w:jc w:val="center"/>
        </w:pPr>
        <w:r>
          <w:fldChar w:fldCharType="begin"/>
        </w:r>
        <w:r>
          <w:instrText xml:space="preserve"> PAGE   \* MERGEFORMAT </w:instrText>
        </w:r>
        <w:r>
          <w:fldChar w:fldCharType="separate"/>
        </w:r>
        <w:r w:rsidR="00507DBF">
          <w:rPr>
            <w:noProof/>
          </w:rPr>
          <w:t>6</w:t>
        </w:r>
        <w:r>
          <w:rPr>
            <w:noProof/>
          </w:rPr>
          <w:fldChar w:fldCharType="end"/>
        </w:r>
      </w:p>
    </w:sdtContent>
  </w:sdt>
  <w:p w:rsidR="008D3376" w:rsidRPr="00A04B1B" w:rsidRDefault="008D3376" w:rsidP="00EF0C0E">
    <w:pPr>
      <w:spacing w:after="60" w:line="240" w:lineRule="atLeast"/>
      <w:jc w:val="center"/>
      <w:rPr>
        <w:rFonts w:ascii="Copperplate Gothic Light" w:hAnsi="Copperplate Gothic Light" w:cs="Arial"/>
        <w:b/>
        <w:color w:val="3366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BDE" w:rsidRDefault="00C1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00" w:rsidRDefault="00827600">
      <w:r>
        <w:separator/>
      </w:r>
    </w:p>
  </w:footnote>
  <w:footnote w:type="continuationSeparator" w:id="0">
    <w:p w:rsidR="00827600" w:rsidRDefault="0082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76" w:rsidRDefault="008D3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76" w:rsidRDefault="008D3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76" w:rsidRDefault="008D3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5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2361CC"/>
    <w:multiLevelType w:val="hybridMultilevel"/>
    <w:tmpl w:val="FD728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9383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37"/>
    <w:rsid w:val="000071B4"/>
    <w:rsid w:val="000A4391"/>
    <w:rsid w:val="000B2C1E"/>
    <w:rsid w:val="000F304E"/>
    <w:rsid w:val="00107F3C"/>
    <w:rsid w:val="00132AFA"/>
    <w:rsid w:val="00150E5D"/>
    <w:rsid w:val="001E40AE"/>
    <w:rsid w:val="00274E0F"/>
    <w:rsid w:val="002E53F1"/>
    <w:rsid w:val="002F1E37"/>
    <w:rsid w:val="003626D5"/>
    <w:rsid w:val="00393E7F"/>
    <w:rsid w:val="003A0641"/>
    <w:rsid w:val="003C7B81"/>
    <w:rsid w:val="00423128"/>
    <w:rsid w:val="00484AF0"/>
    <w:rsid w:val="00490144"/>
    <w:rsid w:val="00490231"/>
    <w:rsid w:val="004926D7"/>
    <w:rsid w:val="00494C8A"/>
    <w:rsid w:val="004A6DA5"/>
    <w:rsid w:val="004E5847"/>
    <w:rsid w:val="004E6052"/>
    <w:rsid w:val="004E6B2B"/>
    <w:rsid w:val="00507DBF"/>
    <w:rsid w:val="0051581C"/>
    <w:rsid w:val="005749DA"/>
    <w:rsid w:val="00597E48"/>
    <w:rsid w:val="005B635C"/>
    <w:rsid w:val="005C75C0"/>
    <w:rsid w:val="00623A48"/>
    <w:rsid w:val="006379C1"/>
    <w:rsid w:val="006D1534"/>
    <w:rsid w:val="006E7C89"/>
    <w:rsid w:val="006F3DCB"/>
    <w:rsid w:val="00766F6F"/>
    <w:rsid w:val="00797FD8"/>
    <w:rsid w:val="007B1A3F"/>
    <w:rsid w:val="00827600"/>
    <w:rsid w:val="00837BC4"/>
    <w:rsid w:val="0084340D"/>
    <w:rsid w:val="00860335"/>
    <w:rsid w:val="0086080F"/>
    <w:rsid w:val="008776A0"/>
    <w:rsid w:val="00892301"/>
    <w:rsid w:val="008B509D"/>
    <w:rsid w:val="008C54FD"/>
    <w:rsid w:val="008C73FB"/>
    <w:rsid w:val="008D3376"/>
    <w:rsid w:val="0095300A"/>
    <w:rsid w:val="009978C4"/>
    <w:rsid w:val="009B7080"/>
    <w:rsid w:val="009E15D4"/>
    <w:rsid w:val="00A04B1B"/>
    <w:rsid w:val="00A20284"/>
    <w:rsid w:val="00A3726B"/>
    <w:rsid w:val="00A75AF0"/>
    <w:rsid w:val="00AB2C05"/>
    <w:rsid w:val="00AC2587"/>
    <w:rsid w:val="00AD1AB7"/>
    <w:rsid w:val="00B666D8"/>
    <w:rsid w:val="00B83D11"/>
    <w:rsid w:val="00BB7EC3"/>
    <w:rsid w:val="00BC2F65"/>
    <w:rsid w:val="00BF5840"/>
    <w:rsid w:val="00C11434"/>
    <w:rsid w:val="00C134C8"/>
    <w:rsid w:val="00C17BDE"/>
    <w:rsid w:val="00C32CD4"/>
    <w:rsid w:val="00C50ACE"/>
    <w:rsid w:val="00C64B69"/>
    <w:rsid w:val="00C93C19"/>
    <w:rsid w:val="00C97855"/>
    <w:rsid w:val="00CB4B36"/>
    <w:rsid w:val="00CC2765"/>
    <w:rsid w:val="00D112DA"/>
    <w:rsid w:val="00DB76B2"/>
    <w:rsid w:val="00DE7674"/>
    <w:rsid w:val="00DF7147"/>
    <w:rsid w:val="00E019B4"/>
    <w:rsid w:val="00E42DA4"/>
    <w:rsid w:val="00E97EAE"/>
    <w:rsid w:val="00EE1A32"/>
    <w:rsid w:val="00EF0C0E"/>
    <w:rsid w:val="00EF4E7F"/>
    <w:rsid w:val="00F36010"/>
    <w:rsid w:val="00F625AF"/>
    <w:rsid w:val="00F916D2"/>
    <w:rsid w:val="00FA1A38"/>
    <w:rsid w:val="00FC0D21"/>
    <w:rsid w:val="00FD7A51"/>
    <w:rsid w:val="00FE2263"/>
    <w:rsid w:val="00FF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19FED"/>
  <w15:docId w15:val="{40570E4C-A6DB-485C-8C25-AF432E8D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1E37"/>
    <w:rPr>
      <w:rFonts w:ascii="Tahoma" w:hAnsi="Tahoma" w:cs="Tahoma"/>
      <w:sz w:val="16"/>
      <w:szCs w:val="16"/>
    </w:rPr>
  </w:style>
  <w:style w:type="paragraph" w:styleId="CommentText">
    <w:name w:val="annotation text"/>
    <w:basedOn w:val="Normal"/>
    <w:link w:val="CommentTextChar"/>
    <w:semiHidden/>
    <w:unhideWhenUsed/>
    <w:rsid w:val="002F1E3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2F1E37"/>
    <w:rPr>
      <w:rFonts w:ascii="Times New Roman" w:eastAsia="Times New Roman" w:hAnsi="Times New Roman" w:cs="Times New Roman"/>
      <w:sz w:val="20"/>
      <w:szCs w:val="20"/>
    </w:rPr>
  </w:style>
  <w:style w:type="character" w:styleId="CommentReference">
    <w:name w:val="annotation reference"/>
    <w:semiHidden/>
    <w:unhideWhenUsed/>
    <w:rsid w:val="002F1E37"/>
    <w:rPr>
      <w:sz w:val="16"/>
      <w:szCs w:val="16"/>
    </w:rPr>
  </w:style>
  <w:style w:type="paragraph" w:styleId="Header">
    <w:name w:val="header"/>
    <w:basedOn w:val="Normal"/>
    <w:rsid w:val="00E97EAE"/>
    <w:pPr>
      <w:tabs>
        <w:tab w:val="center" w:pos="4320"/>
        <w:tab w:val="right" w:pos="8640"/>
      </w:tabs>
    </w:pPr>
  </w:style>
  <w:style w:type="paragraph" w:styleId="Footer">
    <w:name w:val="footer"/>
    <w:basedOn w:val="Normal"/>
    <w:link w:val="FooterChar"/>
    <w:uiPriority w:val="99"/>
    <w:rsid w:val="00E97EAE"/>
    <w:pPr>
      <w:tabs>
        <w:tab w:val="center" w:pos="4320"/>
        <w:tab w:val="right" w:pos="8640"/>
      </w:tabs>
    </w:pPr>
  </w:style>
  <w:style w:type="character" w:styleId="Hyperlink">
    <w:name w:val="Hyperlink"/>
    <w:rsid w:val="00484AF0"/>
    <w:rPr>
      <w:color w:val="0000FF"/>
      <w:u w:val="single"/>
    </w:rPr>
  </w:style>
  <w:style w:type="paragraph" w:styleId="NormalWeb">
    <w:name w:val="Normal (Web)"/>
    <w:basedOn w:val="Normal"/>
    <w:uiPriority w:val="99"/>
    <w:unhideWhenUsed/>
    <w:rsid w:val="00AB2C05"/>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9E15D4"/>
    <w:rPr>
      <w:sz w:val="22"/>
      <w:szCs w:val="22"/>
    </w:rPr>
  </w:style>
  <w:style w:type="character" w:styleId="UnresolvedMention">
    <w:name w:val="Unresolved Mention"/>
    <w:basedOn w:val="DefaultParagraphFont"/>
    <w:uiPriority w:val="99"/>
    <w:semiHidden/>
    <w:unhideWhenUsed/>
    <w:rsid w:val="009E15D4"/>
    <w:rPr>
      <w:color w:val="808080"/>
      <w:shd w:val="clear" w:color="auto" w:fill="E6E6E6"/>
    </w:rPr>
  </w:style>
  <w:style w:type="paragraph" w:styleId="ListParagraph">
    <w:name w:val="List Paragraph"/>
    <w:basedOn w:val="Normal"/>
    <w:uiPriority w:val="34"/>
    <w:qFormat/>
    <w:rsid w:val="00CB4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2985">
      <w:bodyDiv w:val="1"/>
      <w:marLeft w:val="0"/>
      <w:marRight w:val="0"/>
      <w:marTop w:val="0"/>
      <w:marBottom w:val="0"/>
      <w:divBdr>
        <w:top w:val="none" w:sz="0" w:space="0" w:color="auto"/>
        <w:left w:val="none" w:sz="0" w:space="0" w:color="auto"/>
        <w:bottom w:val="none" w:sz="0" w:space="0" w:color="auto"/>
        <w:right w:val="none" w:sz="0" w:space="0" w:color="auto"/>
      </w:divBdr>
    </w:div>
    <w:div w:id="888298733">
      <w:bodyDiv w:val="1"/>
      <w:marLeft w:val="0"/>
      <w:marRight w:val="0"/>
      <w:marTop w:val="0"/>
      <w:marBottom w:val="0"/>
      <w:divBdr>
        <w:top w:val="none" w:sz="0" w:space="0" w:color="auto"/>
        <w:left w:val="none" w:sz="0" w:space="0" w:color="auto"/>
        <w:bottom w:val="none" w:sz="0" w:space="0" w:color="auto"/>
        <w:right w:val="none" w:sz="0" w:space="0" w:color="auto"/>
      </w:divBdr>
    </w:div>
    <w:div w:id="1291932605">
      <w:bodyDiv w:val="1"/>
      <w:marLeft w:val="0"/>
      <w:marRight w:val="0"/>
      <w:marTop w:val="0"/>
      <w:marBottom w:val="0"/>
      <w:divBdr>
        <w:top w:val="none" w:sz="0" w:space="0" w:color="auto"/>
        <w:left w:val="none" w:sz="0" w:space="0" w:color="auto"/>
        <w:bottom w:val="none" w:sz="0" w:space="0" w:color="auto"/>
        <w:right w:val="none" w:sz="0" w:space="0" w:color="auto"/>
      </w:divBdr>
    </w:div>
    <w:div w:id="14051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department@shutesbury.org" TargetMode="External"/><Relationship Id="rId13" Type="http://schemas.openxmlformats.org/officeDocument/2006/relationships/hyperlink" Target="http://www.sec.state.ma.us/pre/prepdf/guide.pdf" TargetMode="External"/><Relationship Id="rId18" Type="http://schemas.openxmlformats.org/officeDocument/2006/relationships/hyperlink" Target="http://www.sec.state.ma.us/pre/prepdf/guid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ownclerk@shutesbury.org" TargetMode="External"/><Relationship Id="rId17" Type="http://schemas.openxmlformats.org/officeDocument/2006/relationships/hyperlink" Target="mailto:westmorelandd@arps.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llet@ervi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tmorelandd@arps.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c.state.ma.us/arc/arcpdf/Municipal_Retention_Schedule_20161109.pdf,%20" TargetMode="External"/><Relationship Id="rId23" Type="http://schemas.openxmlformats.org/officeDocument/2006/relationships/footer" Target="footer2.xml"/><Relationship Id="rId10" Type="http://schemas.openxmlformats.org/officeDocument/2006/relationships/hyperlink" Target="mailto:mallet@erving.com" TargetMode="External"/><Relationship Id="rId19" Type="http://schemas.openxmlformats.org/officeDocument/2006/relationships/hyperlink" Target="http://www.sec.state.ma.us/pre/prepdf/guide.pdf" TargetMode="External"/><Relationship Id="rId4" Type="http://schemas.openxmlformats.org/officeDocument/2006/relationships/settings" Target="settings.xml"/><Relationship Id="rId9" Type="http://schemas.openxmlformats.org/officeDocument/2006/relationships/hyperlink" Target="mailto:police.chief@shutesbury.org" TargetMode="External"/><Relationship Id="rId14" Type="http://schemas.openxmlformats.org/officeDocument/2006/relationships/hyperlink" Target="http://www.shutesbury.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35D9-0231-476E-A0FA-B0A55AE4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JFD</dc:creator>
  <cp:lastModifiedBy>Town Clerk</cp:lastModifiedBy>
  <cp:revision>5</cp:revision>
  <cp:lastPrinted>2017-06-23T18:22:00Z</cp:lastPrinted>
  <dcterms:created xsi:type="dcterms:W3CDTF">2017-07-21T12:45:00Z</dcterms:created>
  <dcterms:modified xsi:type="dcterms:W3CDTF">2017-08-09T14:10:00Z</dcterms:modified>
</cp:coreProperties>
</file>